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8A" w:rsidRDefault="009D2E3C" w:rsidP="006E4D8A">
      <w:pPr>
        <w:jc w:val="center"/>
        <w:rPr>
          <w:b/>
          <w:bCs/>
          <w:sz w:val="28"/>
          <w:szCs w:val="28"/>
          <w:lang w:val="bg-BG"/>
        </w:rPr>
      </w:pPr>
      <w:r w:rsidRPr="006E4D8A">
        <w:rPr>
          <w:b/>
          <w:bCs/>
          <w:sz w:val="28"/>
          <w:szCs w:val="28"/>
          <w:lang w:val="bg-BG"/>
        </w:rPr>
        <w:t>Указания</w:t>
      </w:r>
    </w:p>
    <w:p w:rsidR="009D2E3C" w:rsidRDefault="009D2E3C" w:rsidP="006E4D8A">
      <w:pPr>
        <w:jc w:val="center"/>
        <w:rPr>
          <w:b/>
          <w:bCs/>
          <w:sz w:val="28"/>
          <w:szCs w:val="28"/>
          <w:lang w:val="bg-BG"/>
        </w:rPr>
      </w:pPr>
      <w:r w:rsidRPr="006E4D8A">
        <w:rPr>
          <w:b/>
          <w:bCs/>
          <w:sz w:val="28"/>
          <w:szCs w:val="28"/>
          <w:lang w:val="bg-BG"/>
        </w:rPr>
        <w:t>за кандидатстване за грантове за развитие на младежки банки</w:t>
      </w:r>
    </w:p>
    <w:p w:rsidR="006E4D8A" w:rsidRPr="006E4D8A" w:rsidRDefault="006E4D8A" w:rsidP="006E4D8A">
      <w:pPr>
        <w:jc w:val="center"/>
        <w:rPr>
          <w:b/>
          <w:bCs/>
          <w:sz w:val="28"/>
          <w:szCs w:val="28"/>
          <w:lang w:val="bg-BG"/>
        </w:rPr>
      </w:pPr>
    </w:p>
    <w:p w:rsidR="009D2E3C" w:rsidRPr="009D2E3C" w:rsidRDefault="009D2E3C" w:rsidP="009D2E3C">
      <w:pPr>
        <w:rPr>
          <w:lang w:val="bg-BG"/>
        </w:rPr>
      </w:pPr>
      <w:r w:rsidRPr="009D2E3C">
        <w:rPr>
          <w:b/>
          <w:bCs/>
          <w:lang w:val="bg-BG"/>
        </w:rPr>
        <w:t>1. Цел на програмата</w:t>
      </w:r>
    </w:p>
    <w:p w:rsidR="009D2E3C" w:rsidRPr="009D2E3C" w:rsidRDefault="009D2E3C" w:rsidP="009D2E3C">
      <w:pPr>
        <w:rPr>
          <w:lang w:val="bg-BG"/>
        </w:rPr>
      </w:pPr>
      <w:r w:rsidRPr="009D2E3C">
        <w:rPr>
          <w:lang w:val="bg-BG"/>
        </w:rPr>
        <w:t xml:space="preserve">Основна цел на програмата е да стимулира развитието на младежката филантропия в страната, като предостави на младите хора финансов ресурс, който те да управляват, умножават и насочват към подкрепа на иновативни проекти на други млади хора от съответната общност. Моделът „младежка банка“ осигурява активно включване на младите хора в обществения живот, дава им възможност да се запознаят с проблемите в общността и да идентифицират съществуващи възможности за развитие. Обикновено в младежката банка участват младежи от 14 до 25 годишна възраст. Програмата предоставя средства за обучения, обмен на опит и добри практики, както и ноу-хау на НПО с опит в работата с младежи, които желаят да изградят младежка банка в своя град. </w:t>
      </w:r>
    </w:p>
    <w:p w:rsidR="009D2E3C" w:rsidRPr="009D2E3C" w:rsidRDefault="009D2E3C" w:rsidP="009D2E3C">
      <w:pPr>
        <w:rPr>
          <w:b/>
          <w:lang w:val="bg-BG"/>
        </w:rPr>
      </w:pPr>
      <w:r w:rsidRPr="009D2E3C">
        <w:rPr>
          <w:b/>
          <w:lang w:val="bg-BG"/>
        </w:rPr>
        <w:t>2. Кой може да кандидатства</w:t>
      </w:r>
    </w:p>
    <w:p w:rsidR="009D2E3C" w:rsidRPr="00C202BF" w:rsidRDefault="009D2E3C" w:rsidP="009D2E3C">
      <w:pPr>
        <w:rPr>
          <w:lang w:val="bg-BG"/>
        </w:rPr>
      </w:pPr>
      <w:r w:rsidRPr="009D2E3C">
        <w:rPr>
          <w:lang w:val="bg-BG"/>
        </w:rPr>
        <w:t xml:space="preserve">В програмата могат да участват неформални младежки групи съставени от младежи на възраст от 14 до 25 години, както и неправителствени организации, които работят в младежката сфера в общини с население над 50 000 души, заинтересовани да изградят младежка банка. Едно населено място може да кандидатства само с една идея/предложение за Младежка банка. </w:t>
      </w:r>
    </w:p>
    <w:p w:rsidR="000B6FA6" w:rsidRDefault="009D2E3C" w:rsidP="009D2E3C">
      <w:pPr>
        <w:rPr>
          <w:b/>
          <w:lang w:val="bg-BG"/>
        </w:rPr>
      </w:pPr>
      <w:r w:rsidRPr="009D2E3C">
        <w:rPr>
          <w:b/>
          <w:lang w:val="bg-BG"/>
        </w:rPr>
        <w:t>3. Допустими дейности по програмата и продължителност на проектите</w:t>
      </w:r>
    </w:p>
    <w:p w:rsidR="009D2E3C" w:rsidRPr="000B6FA6" w:rsidRDefault="009D2E3C" w:rsidP="009D2E3C">
      <w:pPr>
        <w:rPr>
          <w:b/>
          <w:lang w:val="bg-BG"/>
        </w:rPr>
      </w:pPr>
      <w:r w:rsidRPr="009D2E3C">
        <w:rPr>
          <w:b/>
          <w:lang w:val="bg-BG"/>
        </w:rPr>
        <w:br/>
      </w:r>
      <w:r w:rsidRPr="009D2E3C">
        <w:rPr>
          <w:lang w:val="bg-BG"/>
        </w:rPr>
        <w:t>- Създаване и позициониране на Младежка банка в съответната общност /населено място/</w:t>
      </w:r>
    </w:p>
    <w:p w:rsidR="009D2E3C" w:rsidRPr="009D2E3C" w:rsidRDefault="009D2E3C" w:rsidP="009D2E3C">
      <w:pPr>
        <w:rPr>
          <w:lang w:val="bg-BG"/>
        </w:rPr>
      </w:pPr>
      <w:r w:rsidRPr="009D2E3C">
        <w:rPr>
          <w:lang w:val="bg-BG"/>
        </w:rPr>
        <w:t>- Провеждане на обучителни модули за членовете на екипа на Младежката банка</w:t>
      </w:r>
    </w:p>
    <w:p w:rsidR="009D2E3C" w:rsidRPr="009D2E3C" w:rsidRDefault="009D2E3C" w:rsidP="009D2E3C">
      <w:pPr>
        <w:rPr>
          <w:lang w:val="bg-BG"/>
        </w:rPr>
      </w:pPr>
      <w:r w:rsidRPr="009D2E3C">
        <w:rPr>
          <w:lang w:val="bg-BG"/>
        </w:rPr>
        <w:t>- Фондонабирателни дейности и мероприятия за целите на развитието на младежката филантропия</w:t>
      </w:r>
    </w:p>
    <w:p w:rsidR="009D2E3C" w:rsidRPr="009D2E3C" w:rsidRDefault="009D2E3C" w:rsidP="009D2E3C">
      <w:pPr>
        <w:rPr>
          <w:lang w:val="bg-BG"/>
        </w:rPr>
      </w:pPr>
      <w:r w:rsidRPr="009D2E3C">
        <w:rPr>
          <w:lang w:val="bg-BG"/>
        </w:rPr>
        <w:t>- Дейности за развитие на деца и младежи, с активното участие на самите деца и младежи</w:t>
      </w:r>
    </w:p>
    <w:p w:rsidR="009D2E3C" w:rsidRPr="009D2E3C" w:rsidRDefault="009D2E3C" w:rsidP="009D2E3C">
      <w:pPr>
        <w:rPr>
          <w:b/>
          <w:lang w:val="bg-BG"/>
        </w:rPr>
      </w:pPr>
      <w:r w:rsidRPr="009D2E3C">
        <w:rPr>
          <w:lang w:val="bg-BG"/>
        </w:rPr>
        <w:br/>
      </w:r>
      <w:r w:rsidRPr="009D2E3C">
        <w:rPr>
          <w:lang w:val="bg-BG"/>
        </w:rPr>
        <w:br/>
      </w:r>
      <w:r w:rsidRPr="009D2E3C">
        <w:rPr>
          <w:b/>
          <w:lang w:val="bg-BG"/>
        </w:rPr>
        <w:t>4. Финансиране и допустими разходи по програмата</w:t>
      </w:r>
    </w:p>
    <w:p w:rsidR="009D2E3C" w:rsidRPr="009D2E3C" w:rsidRDefault="009D2E3C" w:rsidP="009D2E3C">
      <w:pPr>
        <w:rPr>
          <w:b/>
          <w:lang w:val="bg-BG"/>
        </w:rPr>
      </w:pPr>
    </w:p>
    <w:p w:rsidR="009D2E3C" w:rsidRPr="009D2E3C" w:rsidRDefault="009D2E3C" w:rsidP="009D2E3C">
      <w:pPr>
        <w:rPr>
          <w:b/>
          <w:lang w:val="bg-BG"/>
        </w:rPr>
      </w:pPr>
      <w:r w:rsidRPr="009D2E3C">
        <w:rPr>
          <w:lang w:val="bg-BG"/>
        </w:rPr>
        <w:t xml:space="preserve">Максималният размер на финансиране на един проект е 5 000 лева. </w:t>
      </w:r>
    </w:p>
    <w:p w:rsidR="009D2E3C" w:rsidRPr="009D2E3C" w:rsidRDefault="009D2E3C" w:rsidP="009D2E3C">
      <w:pPr>
        <w:rPr>
          <w:lang w:val="bg-BG"/>
        </w:rPr>
      </w:pPr>
    </w:p>
    <w:p w:rsidR="009D2E3C" w:rsidRPr="009D2E3C" w:rsidRDefault="009D2E3C" w:rsidP="009D2E3C">
      <w:pPr>
        <w:rPr>
          <w:lang w:val="bg-BG"/>
        </w:rPr>
      </w:pPr>
      <w:r w:rsidRPr="009D2E3C">
        <w:rPr>
          <w:lang w:val="bg-BG"/>
        </w:rPr>
        <w:lastRenderedPageBreak/>
        <w:t>4.1. Допустими разходи</w:t>
      </w:r>
    </w:p>
    <w:p w:rsidR="009D2E3C" w:rsidRPr="009D2E3C" w:rsidRDefault="009D2E3C" w:rsidP="009D2E3C">
      <w:pPr>
        <w:rPr>
          <w:lang w:val="bg-BG"/>
        </w:rPr>
      </w:pPr>
      <w:r w:rsidRPr="009D2E3C">
        <w:rPr>
          <w:lang w:val="bg-BG"/>
        </w:rPr>
        <w:br/>
        <w:t>- разходи свързани с провеждането на обучения, семинари, дискусии, фондонабирателни акции;</w:t>
      </w:r>
      <w:r w:rsidRPr="009D2E3C">
        <w:rPr>
          <w:lang w:val="bg-BG"/>
        </w:rPr>
        <w:br/>
        <w:t>- разходи за материали и консумативи;</w:t>
      </w:r>
      <w:r w:rsidRPr="009D2E3C">
        <w:rPr>
          <w:lang w:val="bg-BG"/>
        </w:rPr>
        <w:br/>
        <w:t>- разходи за информационни материали;</w:t>
      </w:r>
    </w:p>
    <w:p w:rsidR="009D2E3C" w:rsidRPr="009D2E3C" w:rsidRDefault="009D2E3C" w:rsidP="009D2E3C">
      <w:pPr>
        <w:rPr>
          <w:lang w:val="bg-BG"/>
        </w:rPr>
      </w:pPr>
      <w:r w:rsidRPr="009D2E3C">
        <w:rPr>
          <w:lang w:val="bg-BG"/>
        </w:rPr>
        <w:t>- разходи за рекламни материали;</w:t>
      </w:r>
      <w:r w:rsidRPr="009D2E3C">
        <w:rPr>
          <w:lang w:val="bg-BG"/>
        </w:rPr>
        <w:br/>
        <w:t>- разходи за координатор и счетоводител в размер до 20% от общия бюджет;</w:t>
      </w:r>
      <w:r w:rsidRPr="009D2E3C">
        <w:rPr>
          <w:lang w:val="bg-BG"/>
        </w:rPr>
        <w:br/>
        <w:t xml:space="preserve">- разходи за командировки в страната. </w:t>
      </w:r>
      <w:r w:rsidRPr="009D2E3C">
        <w:rPr>
          <w:b/>
          <w:lang w:val="bg-BG"/>
        </w:rPr>
        <w:br/>
      </w:r>
    </w:p>
    <w:p w:rsidR="009D2E3C" w:rsidRPr="009D2E3C" w:rsidRDefault="009D2E3C" w:rsidP="009D2E3C">
      <w:pPr>
        <w:rPr>
          <w:lang w:val="bg-BG"/>
        </w:rPr>
      </w:pPr>
      <w:r w:rsidRPr="009D2E3C">
        <w:rPr>
          <w:lang w:val="bg-BG"/>
        </w:rPr>
        <w:t>4.2. Недопустими разходи</w:t>
      </w:r>
    </w:p>
    <w:p w:rsidR="009D2E3C" w:rsidRPr="009D2E3C" w:rsidRDefault="009D2E3C" w:rsidP="009D2E3C">
      <w:pPr>
        <w:rPr>
          <w:lang w:val="bg-BG"/>
        </w:rPr>
      </w:pPr>
      <w:r w:rsidRPr="009D2E3C">
        <w:rPr>
          <w:lang w:val="bg-BG"/>
        </w:rPr>
        <w:t>- предоставянето на социални услуги;</w:t>
      </w:r>
      <w:r w:rsidRPr="009D2E3C">
        <w:rPr>
          <w:lang w:val="bg-BG"/>
        </w:rPr>
        <w:br/>
        <w:t>- разходи за операции, лечение и други подобни;</w:t>
      </w:r>
      <w:r w:rsidRPr="009D2E3C">
        <w:rPr>
          <w:lang w:val="bg-BG"/>
        </w:rPr>
        <w:br/>
        <w:t>- индивидуални стипендии;</w:t>
      </w:r>
      <w:r w:rsidRPr="009D2E3C">
        <w:rPr>
          <w:lang w:val="bg-BG"/>
        </w:rPr>
        <w:br/>
        <w:t>- хуманитарни помощи от типа на раздаване на храна, дрехи, лекарства и т.н.;</w:t>
      </w:r>
      <w:r w:rsidRPr="009D2E3C">
        <w:rPr>
          <w:lang w:val="bg-BG"/>
        </w:rPr>
        <w:br/>
        <w:t>- разходи само и единствено за издателска дейност;</w:t>
      </w:r>
      <w:r w:rsidRPr="009D2E3C">
        <w:rPr>
          <w:lang w:val="bg-BG"/>
        </w:rPr>
        <w:br/>
        <w:t>- международни пътувания;</w:t>
      </w:r>
      <w:r w:rsidRPr="009D2E3C">
        <w:rPr>
          <w:lang w:val="bg-BG"/>
        </w:rPr>
        <w:br/>
        <w:t>- строителни дейности;</w:t>
      </w:r>
      <w:r w:rsidRPr="009D2E3C">
        <w:rPr>
          <w:lang w:val="bg-BG"/>
        </w:rPr>
        <w:br/>
        <w:t>- закупуване на земя, сгради, превозни средства;</w:t>
      </w:r>
      <w:r w:rsidRPr="009D2E3C">
        <w:rPr>
          <w:lang w:val="bg-BG"/>
        </w:rPr>
        <w:br/>
        <w:t>- заеми и/или лихви по дългове;</w:t>
      </w:r>
      <w:r w:rsidRPr="009D2E3C">
        <w:rPr>
          <w:lang w:val="bg-BG"/>
        </w:rPr>
        <w:br/>
        <w:t>- глоби, финансови санкции и разходи за разрешаване на спорове.</w:t>
      </w:r>
    </w:p>
    <w:p w:rsidR="009D2E3C" w:rsidRPr="009D2E3C" w:rsidRDefault="009D2E3C" w:rsidP="009D2E3C">
      <w:pPr>
        <w:rPr>
          <w:b/>
          <w:lang w:val="bg-BG"/>
        </w:rPr>
      </w:pPr>
    </w:p>
    <w:p w:rsidR="009D2E3C" w:rsidRPr="009D2E3C" w:rsidRDefault="009D2E3C" w:rsidP="009D2E3C">
      <w:pPr>
        <w:rPr>
          <w:b/>
          <w:lang w:val="bg-BG"/>
        </w:rPr>
      </w:pPr>
      <w:r w:rsidRPr="009D2E3C">
        <w:rPr>
          <w:b/>
          <w:lang w:val="bg-BG"/>
        </w:rPr>
        <w:t>5. Критерии за оценка на предложенията на кандидатите</w:t>
      </w:r>
    </w:p>
    <w:p w:rsidR="009D2E3C" w:rsidRPr="009D2E3C" w:rsidRDefault="009D2E3C" w:rsidP="009D2E3C">
      <w:pPr>
        <w:numPr>
          <w:ilvl w:val="1"/>
          <w:numId w:val="1"/>
        </w:numPr>
        <w:rPr>
          <w:lang w:val="bg-BG"/>
        </w:rPr>
      </w:pPr>
      <w:r w:rsidRPr="009D2E3C">
        <w:rPr>
          <w:lang w:val="bg-BG"/>
        </w:rPr>
        <w:t>В програмата могат да участват само младежки групи чийто членове са на възраст между 14 и 25 години и неправителствени организации работещи с младежи в тази възраст.</w:t>
      </w:r>
    </w:p>
    <w:p w:rsidR="009D2E3C" w:rsidRPr="009D2E3C" w:rsidRDefault="009D2E3C" w:rsidP="009D2E3C">
      <w:pPr>
        <w:numPr>
          <w:ilvl w:val="1"/>
          <w:numId w:val="1"/>
        </w:numPr>
        <w:rPr>
          <w:lang w:val="bg-BG"/>
        </w:rPr>
      </w:pPr>
      <w:r w:rsidRPr="009D2E3C">
        <w:rPr>
          <w:lang w:val="bg-BG"/>
        </w:rPr>
        <w:t>Населено място (приоритет ще имат по-големи населени места)</w:t>
      </w:r>
    </w:p>
    <w:p w:rsidR="009D2E3C" w:rsidRPr="009D2E3C" w:rsidRDefault="009D2E3C" w:rsidP="009D2E3C">
      <w:pPr>
        <w:numPr>
          <w:ilvl w:val="1"/>
          <w:numId w:val="1"/>
        </w:numPr>
        <w:rPr>
          <w:lang w:val="bg-BG"/>
        </w:rPr>
      </w:pPr>
      <w:r w:rsidRPr="009D2E3C">
        <w:rPr>
          <w:lang w:val="bg-BG"/>
        </w:rPr>
        <w:t>Брой преки и непреки бенефициенти от проекта</w:t>
      </w:r>
    </w:p>
    <w:p w:rsidR="009D2E3C" w:rsidRPr="009D2E3C" w:rsidRDefault="009D2E3C" w:rsidP="009D2E3C">
      <w:pPr>
        <w:numPr>
          <w:ilvl w:val="1"/>
          <w:numId w:val="1"/>
        </w:numPr>
        <w:rPr>
          <w:lang w:val="bg-BG"/>
        </w:rPr>
      </w:pPr>
      <w:r w:rsidRPr="009D2E3C">
        <w:rPr>
          <w:lang w:val="bg-BG"/>
        </w:rPr>
        <w:t>Брой участници в екипа на МБ</w:t>
      </w:r>
    </w:p>
    <w:p w:rsidR="009D2E3C" w:rsidRPr="009D2E3C" w:rsidRDefault="009D2E3C" w:rsidP="009D2E3C">
      <w:pPr>
        <w:numPr>
          <w:ilvl w:val="1"/>
          <w:numId w:val="1"/>
        </w:numPr>
        <w:rPr>
          <w:lang w:val="bg-BG"/>
        </w:rPr>
      </w:pPr>
      <w:r w:rsidRPr="009D2E3C">
        <w:rPr>
          <w:lang w:val="bg-BG"/>
        </w:rPr>
        <w:t>Наличие на обществена фондация в съответното населено място</w:t>
      </w:r>
    </w:p>
    <w:p w:rsidR="009D2E3C" w:rsidRPr="009D2E3C" w:rsidRDefault="009D2E3C" w:rsidP="009D2E3C">
      <w:pPr>
        <w:numPr>
          <w:ilvl w:val="1"/>
          <w:numId w:val="1"/>
        </w:numPr>
        <w:rPr>
          <w:lang w:val="bg-BG"/>
        </w:rPr>
      </w:pPr>
      <w:r w:rsidRPr="009D2E3C">
        <w:rPr>
          <w:lang w:val="bg-BG"/>
        </w:rPr>
        <w:t>Съответствие на проекта с целите на ФРГИ за развитие на местното дарителство и младежката филантропия</w:t>
      </w:r>
    </w:p>
    <w:p w:rsidR="009D2E3C" w:rsidRPr="009D2E3C" w:rsidRDefault="009D2E3C" w:rsidP="009D2E3C">
      <w:pPr>
        <w:numPr>
          <w:ilvl w:val="1"/>
          <w:numId w:val="1"/>
        </w:numPr>
        <w:rPr>
          <w:lang w:val="bg-BG"/>
        </w:rPr>
      </w:pPr>
      <w:r w:rsidRPr="009D2E3C">
        <w:rPr>
          <w:lang w:val="bg-BG"/>
        </w:rPr>
        <w:t>Капацитет на организацията и участниците в екипа за изпълнение на предложения проект /натрупан опит в младежки дейности/</w:t>
      </w:r>
    </w:p>
    <w:p w:rsidR="009D2E3C" w:rsidRPr="009D2E3C" w:rsidRDefault="009D2E3C" w:rsidP="009D2E3C">
      <w:pPr>
        <w:numPr>
          <w:ilvl w:val="1"/>
          <w:numId w:val="1"/>
        </w:numPr>
        <w:rPr>
          <w:lang w:val="bg-BG"/>
        </w:rPr>
      </w:pPr>
      <w:r w:rsidRPr="009D2E3C">
        <w:rPr>
          <w:lang w:val="bg-BG"/>
        </w:rPr>
        <w:t>Яснота и взаимовръзка между целите, дейностите и очакваните резултати по проекта</w:t>
      </w:r>
    </w:p>
    <w:p w:rsidR="009D2E3C" w:rsidRPr="009D2E3C" w:rsidRDefault="009D2E3C" w:rsidP="009D2E3C">
      <w:pPr>
        <w:numPr>
          <w:ilvl w:val="1"/>
          <w:numId w:val="1"/>
        </w:numPr>
        <w:rPr>
          <w:lang w:val="bg-BG"/>
        </w:rPr>
      </w:pPr>
      <w:r w:rsidRPr="009D2E3C">
        <w:rPr>
          <w:lang w:val="bg-BG"/>
        </w:rPr>
        <w:lastRenderedPageBreak/>
        <w:t>Реалистичност на бюджета  и рискове при осъществяването на проекта</w:t>
      </w:r>
    </w:p>
    <w:p w:rsidR="009D2E3C" w:rsidRPr="009D2E3C" w:rsidRDefault="009D2E3C" w:rsidP="009D2E3C">
      <w:pPr>
        <w:rPr>
          <w:lang w:val="bg-BG"/>
        </w:rPr>
      </w:pPr>
    </w:p>
    <w:p w:rsidR="009D2E3C" w:rsidRPr="009D2E3C" w:rsidRDefault="009D2E3C" w:rsidP="009D2E3C">
      <w:pPr>
        <w:rPr>
          <w:lang w:val="bg-BG"/>
        </w:rPr>
      </w:pPr>
      <w:r w:rsidRPr="009D2E3C">
        <w:rPr>
          <w:b/>
          <w:lang w:val="bg-BG"/>
        </w:rPr>
        <w:t>8. График на програмата</w:t>
      </w:r>
    </w:p>
    <w:p w:rsidR="009D2E3C" w:rsidRPr="009D2E3C" w:rsidRDefault="009D2E3C" w:rsidP="009D2E3C">
      <w:pPr>
        <w:numPr>
          <w:ilvl w:val="0"/>
          <w:numId w:val="2"/>
        </w:numPr>
        <w:rPr>
          <w:lang w:val="bg-BG"/>
        </w:rPr>
      </w:pPr>
      <w:r w:rsidRPr="009D2E3C">
        <w:rPr>
          <w:lang w:val="bg-BG"/>
        </w:rPr>
        <w:t>Обявяване на конкурса - януари 2014 г.</w:t>
      </w:r>
    </w:p>
    <w:p w:rsidR="009D2E3C" w:rsidRPr="009D2E3C" w:rsidRDefault="009D2E3C" w:rsidP="009D2E3C">
      <w:pPr>
        <w:numPr>
          <w:ilvl w:val="0"/>
          <w:numId w:val="2"/>
        </w:numPr>
        <w:rPr>
          <w:lang w:val="bg-BG"/>
        </w:rPr>
      </w:pPr>
      <w:r w:rsidRPr="009D2E3C">
        <w:rPr>
          <w:lang w:val="bg-BG"/>
        </w:rPr>
        <w:t xml:space="preserve">Краен срок за кандидатстване за грантове за развитие за следващия 12-месечен период </w:t>
      </w:r>
      <w:r w:rsidR="00A15E95">
        <w:rPr>
          <w:lang w:val="bg-BG"/>
        </w:rPr>
        <w:t>–</w:t>
      </w:r>
      <w:r w:rsidRPr="009D2E3C">
        <w:rPr>
          <w:lang w:val="bg-BG"/>
        </w:rPr>
        <w:t xml:space="preserve"> </w:t>
      </w:r>
      <w:r w:rsidR="00A15E95">
        <w:rPr>
          <w:lang w:val="bg-BG"/>
        </w:rPr>
        <w:t>конкурсът е текущ</w:t>
      </w:r>
      <w:r w:rsidRPr="009D2E3C">
        <w:rPr>
          <w:lang w:val="bg-BG"/>
        </w:rPr>
        <w:t>.</w:t>
      </w:r>
    </w:p>
    <w:p w:rsidR="009D2E3C" w:rsidRPr="00FB374B" w:rsidRDefault="00FB374B" w:rsidP="009D2E3C">
      <w:pPr>
        <w:numPr>
          <w:ilvl w:val="0"/>
          <w:numId w:val="2"/>
        </w:numPr>
        <w:rPr>
          <w:b/>
          <w:lang w:val="bg-BG"/>
        </w:rPr>
      </w:pPr>
      <w:r>
        <w:rPr>
          <w:lang w:val="bg-BG"/>
        </w:rPr>
        <w:t xml:space="preserve">Информация за избор на проекти, подписване на договори и финансиране ще публикуваме на сайта на ФРГИ </w:t>
      </w:r>
      <w:r>
        <w:t>www.wcif-bg.org</w:t>
      </w:r>
    </w:p>
    <w:p w:rsidR="00FB374B" w:rsidRPr="009D2E3C" w:rsidRDefault="00FB374B" w:rsidP="009D2E3C">
      <w:pPr>
        <w:numPr>
          <w:ilvl w:val="0"/>
          <w:numId w:val="2"/>
        </w:numPr>
        <w:rPr>
          <w:b/>
          <w:lang w:val="bg-BG"/>
        </w:rPr>
      </w:pPr>
    </w:p>
    <w:p w:rsidR="009D2E3C" w:rsidRPr="009D2E3C" w:rsidRDefault="009D2E3C" w:rsidP="009D2E3C">
      <w:pPr>
        <w:rPr>
          <w:b/>
          <w:lang w:val="bg-BG"/>
        </w:rPr>
      </w:pPr>
      <w:r w:rsidRPr="009D2E3C">
        <w:rPr>
          <w:lang w:val="bg-BG"/>
        </w:rPr>
        <w:br/>
      </w:r>
      <w:r w:rsidRPr="009D2E3C">
        <w:rPr>
          <w:b/>
          <w:lang w:val="bg-BG"/>
        </w:rPr>
        <w:t>9. Начин на кандидатстване</w:t>
      </w:r>
    </w:p>
    <w:p w:rsidR="009D2E3C" w:rsidRPr="009D2E3C" w:rsidRDefault="009D2E3C" w:rsidP="009D2E3C">
      <w:pPr>
        <w:rPr>
          <w:lang w:val="bg-BG"/>
        </w:rPr>
      </w:pPr>
      <w:r w:rsidRPr="009D2E3C">
        <w:rPr>
          <w:lang w:val="bg-BG"/>
        </w:rPr>
        <w:br/>
        <w:t xml:space="preserve">Кандидатства се с </w:t>
      </w:r>
      <w:r w:rsidRPr="009D2E3C">
        <w:rPr>
          <w:b/>
          <w:lang w:val="bg-BG"/>
        </w:rPr>
        <w:t>Формуляр за кандидатстване</w:t>
      </w:r>
      <w:r w:rsidRPr="009D2E3C">
        <w:rPr>
          <w:lang w:val="bg-BG"/>
        </w:rPr>
        <w:t xml:space="preserve">, </w:t>
      </w:r>
    </w:p>
    <w:p w:rsidR="009D2E3C" w:rsidRPr="009D2E3C" w:rsidRDefault="009D2E3C" w:rsidP="009D2E3C">
      <w:pPr>
        <w:rPr>
          <w:lang w:val="bg-BG"/>
        </w:rPr>
      </w:pPr>
      <w:r w:rsidRPr="009D2E3C">
        <w:rPr>
          <w:lang w:val="bg-BG"/>
        </w:rPr>
        <w:t>Изтеглете Формуляр за кандидатстване от уеб-страницата на ФРГИ /конкурси/.</w:t>
      </w:r>
      <w:r w:rsidRPr="009D2E3C">
        <w:rPr>
          <w:lang w:val="bg-BG"/>
        </w:rPr>
        <w:br/>
      </w:r>
      <w:r w:rsidRPr="009D2E3C">
        <w:rPr>
          <w:b/>
          <w:bCs/>
          <w:lang w:val="bg-BG"/>
        </w:rPr>
        <w:t xml:space="preserve">Попълненият формуляр за кандидатстване се изпраща като прикачен текстови файл на ел. поща: </w:t>
      </w:r>
      <w:hyperlink r:id="rId6" w:history="1">
        <w:r w:rsidRPr="009D2E3C">
          <w:rPr>
            <w:rStyle w:val="Hyperlink"/>
            <w:b/>
            <w:bCs/>
          </w:rPr>
          <w:t>wcif</w:t>
        </w:r>
        <w:r w:rsidRPr="009D2E3C">
          <w:rPr>
            <w:rStyle w:val="Hyperlink"/>
            <w:b/>
            <w:bCs/>
            <w:lang w:val="bg-BG"/>
          </w:rPr>
          <w:t>@wcif-bg.org</w:t>
        </w:r>
      </w:hyperlink>
      <w:r w:rsidRPr="009D2E3C">
        <w:rPr>
          <w:b/>
          <w:bCs/>
          <w:lang w:val="bg-BG"/>
        </w:rPr>
        <w:t xml:space="preserve">. </w:t>
      </w:r>
    </w:p>
    <w:p w:rsidR="009D2E3C" w:rsidRPr="009D2E3C" w:rsidRDefault="009D2E3C" w:rsidP="009D2E3C">
      <w:pPr>
        <w:rPr>
          <w:b/>
          <w:lang w:val="bg-BG"/>
        </w:rPr>
      </w:pPr>
      <w:r w:rsidRPr="009D2E3C">
        <w:rPr>
          <w:b/>
          <w:lang w:val="bg-BG"/>
        </w:rPr>
        <w:t>Няма да се разглеждат проектни предложения, изпратени по друг начин или на друг електронен адрес.</w:t>
      </w:r>
    </w:p>
    <w:p w:rsidR="009D2E3C" w:rsidRPr="009D2E3C" w:rsidRDefault="009D2E3C" w:rsidP="009D2E3C">
      <w:pPr>
        <w:rPr>
          <w:lang w:val="bg-BG"/>
        </w:rPr>
      </w:pPr>
      <w:r w:rsidRPr="009D2E3C">
        <w:rPr>
          <w:lang w:val="bg-BG"/>
        </w:rPr>
        <w:t xml:space="preserve">Важно е във формуляра да се съдържа цялата необходима информация, отнасяща се до проекта.  Моля, използвайте полетата под съответните точки във формуляра, за да впишете необходимата информация, като спазвате изискванията за оформяне на предложението, посочени най-горе на първата страница на формуляра за кандидатстване. </w:t>
      </w:r>
    </w:p>
    <w:p w:rsidR="009D2E3C" w:rsidRPr="009D2E3C" w:rsidRDefault="009D2E3C" w:rsidP="009D2E3C">
      <w:pPr>
        <w:rPr>
          <w:lang w:val="bg-BG"/>
        </w:rPr>
      </w:pPr>
      <w:r w:rsidRPr="009D2E3C">
        <w:rPr>
          <w:lang w:val="bg-BG"/>
        </w:rPr>
        <w:t xml:space="preserve">Обосновката на бюджета </w:t>
      </w:r>
      <w:r w:rsidRPr="009D2E3C">
        <w:rPr>
          <w:b/>
          <w:bCs/>
          <w:lang w:val="bg-BG"/>
        </w:rPr>
        <w:t>не може да е в есеистична форма</w:t>
      </w:r>
      <w:r w:rsidRPr="009D2E3C">
        <w:rPr>
          <w:lang w:val="bg-BG"/>
        </w:rPr>
        <w:t>, описваща необходимостта от конкретен разход. Обосновката трябва ясно да показва количествата и цената на определен разход, както и да дава представа за смисъла на този разход за проекта.</w:t>
      </w:r>
    </w:p>
    <w:p w:rsidR="009D2E3C" w:rsidRPr="009D2E3C" w:rsidRDefault="009D2E3C" w:rsidP="009D2E3C">
      <w:pPr>
        <w:rPr>
          <w:b/>
          <w:lang w:val="bg-BG"/>
        </w:rPr>
      </w:pPr>
      <w:r w:rsidRPr="009D2E3C">
        <w:rPr>
          <w:b/>
          <w:lang w:val="bg-BG"/>
        </w:rPr>
        <w:t xml:space="preserve">При получаването на формуляра, ФРГИ изпраща автоматичен отговор, че електронното писмо е получено. ФРГИ не носи отговорност за файлове, които не се четат, не могат да бъдат отворени или пък не са получени в пощенската кутия на конкурса по някакви технически причини. ФРГИ публикува списък с всички постъпили предложения до 2 дни след крайния срок на конкурса. </w:t>
      </w:r>
    </w:p>
    <w:p w:rsidR="009D2E3C" w:rsidRPr="009D2E3C" w:rsidRDefault="009D2E3C" w:rsidP="009D2E3C">
      <w:pPr>
        <w:rPr>
          <w:b/>
          <w:bCs/>
          <w:lang w:val="bg-BG"/>
        </w:rPr>
      </w:pPr>
      <w:r w:rsidRPr="009D2E3C">
        <w:rPr>
          <w:b/>
          <w:lang w:val="bg-BG"/>
        </w:rPr>
        <w:t>10.</w:t>
      </w:r>
      <w:r w:rsidRPr="009D2E3C">
        <w:rPr>
          <w:b/>
          <w:bCs/>
          <w:lang w:val="bg-BG"/>
        </w:rPr>
        <w:t xml:space="preserve"> Оценка на проектните предложения:</w:t>
      </w:r>
    </w:p>
    <w:p w:rsidR="009D2E3C" w:rsidRPr="009D2E3C" w:rsidRDefault="009D2E3C" w:rsidP="009D2E3C">
      <w:pPr>
        <w:rPr>
          <w:lang w:val="bg-BG"/>
        </w:rPr>
      </w:pPr>
      <w:r w:rsidRPr="009D2E3C">
        <w:rPr>
          <w:lang w:val="bg-BG"/>
        </w:rPr>
        <w:br/>
        <w:t>Оценката и избора на проектните предложения става на два етапа:</w:t>
      </w:r>
    </w:p>
    <w:p w:rsidR="009D2E3C" w:rsidRPr="009D2E3C" w:rsidRDefault="009D2E3C" w:rsidP="009D2E3C">
      <w:pPr>
        <w:rPr>
          <w:lang w:val="bg-BG"/>
        </w:rPr>
      </w:pPr>
    </w:p>
    <w:p w:rsidR="009D2E3C" w:rsidRPr="009D2E3C" w:rsidRDefault="009D2E3C" w:rsidP="009D2E3C">
      <w:pPr>
        <w:rPr>
          <w:lang w:val="bg-BG"/>
        </w:rPr>
      </w:pPr>
      <w:r w:rsidRPr="009D2E3C">
        <w:rPr>
          <w:b/>
          <w:i/>
          <w:lang w:val="bg-BG"/>
        </w:rPr>
        <w:t>Първи етап:</w:t>
      </w:r>
      <w:r w:rsidRPr="009D2E3C">
        <w:rPr>
          <w:lang w:val="bg-BG"/>
        </w:rPr>
        <w:t xml:space="preserve"> Оценка за съответствие с формалните изисквания на конкурса. Проектни предложения, които не отговарят на формалните изисквания (Word 2007 или по-ниска версия; шрифт Times New Roman, размер 11; резюме на проекта – до 1 стр.; пълно описание на проекта – до 10 стр.; бюджет на проекта – търсена сума до 9700 лева и най-малко 10 % собствен финансов принос; обосновка на бюджета – до 1 стр.; допустимост на кандидата) се отхвърлят и не подлежат на качествена оценка.</w:t>
      </w:r>
      <w:r w:rsidRPr="009D2E3C">
        <w:rPr>
          <w:lang w:val="bg-BG"/>
        </w:rPr>
        <w:br/>
      </w:r>
      <w:r w:rsidRPr="009D2E3C">
        <w:rPr>
          <w:lang w:val="bg-BG"/>
        </w:rPr>
        <w:br/>
      </w:r>
      <w:r w:rsidRPr="009D2E3C">
        <w:rPr>
          <w:b/>
          <w:i/>
          <w:lang w:val="bg-BG"/>
        </w:rPr>
        <w:t>Втори етап:</w:t>
      </w:r>
      <w:r w:rsidRPr="009D2E3C">
        <w:rPr>
          <w:lang w:val="bg-BG"/>
        </w:rPr>
        <w:t xml:space="preserve"> Качествена оценка</w:t>
      </w:r>
    </w:p>
    <w:p w:rsidR="009D2E3C" w:rsidRPr="009D2E3C" w:rsidRDefault="009D2E3C" w:rsidP="009D2E3C">
      <w:pPr>
        <w:rPr>
          <w:lang w:val="bg-BG"/>
        </w:rPr>
      </w:pPr>
      <w:r w:rsidRPr="009D2E3C">
        <w:rPr>
          <w:lang w:val="bg-BG"/>
        </w:rPr>
        <w:br/>
        <w:t>1) Членове на екипа на ФРГИ и един външен експерт разглеждат и обсъждат постъпилите кандидатури и дават своите препоръки за финансиране.</w:t>
      </w:r>
      <w:r w:rsidRPr="009D2E3C">
        <w:rPr>
          <w:lang w:val="bg-BG"/>
        </w:rPr>
        <w:br/>
        <w:t xml:space="preserve">2) Настоятелството на ФРГИ взима окончателното решение за финансиране.  </w:t>
      </w:r>
    </w:p>
    <w:p w:rsidR="009D2E3C" w:rsidRPr="009D2E3C" w:rsidRDefault="009D2E3C" w:rsidP="009D2E3C">
      <w:pPr>
        <w:rPr>
          <w:b/>
          <w:lang w:val="bg-BG"/>
        </w:rPr>
      </w:pPr>
    </w:p>
    <w:p w:rsidR="009D2E3C" w:rsidRPr="009D2E3C" w:rsidRDefault="009D2E3C" w:rsidP="009D2E3C">
      <w:pPr>
        <w:rPr>
          <w:b/>
          <w:lang w:val="bg-BG"/>
        </w:rPr>
      </w:pPr>
      <w:r w:rsidRPr="009D2E3C">
        <w:rPr>
          <w:b/>
          <w:bCs/>
          <w:lang w:val="bg-BG"/>
        </w:rPr>
        <w:t xml:space="preserve">Получаването на покана за интервю с представител на ФРГИ, за обсъждане на проекто-предложението не означава, че организацията със сигурност ще получи финансиране. Интервюто е част от оценката на предложението. </w:t>
      </w:r>
    </w:p>
    <w:p w:rsidR="009D2E3C" w:rsidRPr="009D2E3C" w:rsidRDefault="009D2E3C" w:rsidP="009D2E3C">
      <w:pPr>
        <w:rPr>
          <w:b/>
          <w:bCs/>
          <w:lang w:val="bg-BG"/>
        </w:rPr>
      </w:pPr>
    </w:p>
    <w:p w:rsidR="009D2E3C" w:rsidRPr="009D2E3C" w:rsidRDefault="009D2E3C" w:rsidP="009D2E3C">
      <w:pPr>
        <w:rPr>
          <w:b/>
          <w:bCs/>
          <w:lang w:val="bg-BG"/>
        </w:rPr>
      </w:pPr>
      <w:r w:rsidRPr="009D2E3C">
        <w:rPr>
          <w:b/>
          <w:bCs/>
          <w:lang w:val="bg-BG"/>
        </w:rPr>
        <w:t xml:space="preserve">ФРГИ не дава мотиви за отказ от финансиране, поради големия обем от кандидати по програмите ни. Организациите, представят предложенията си в конкурса доброволно и не могат да имат каквито и да било искания за компенсации по отношение на участието им в конкурса. ФРГИ не отговаря на анонимни запитвания, коментари, бележки и др., както и не публикува имената на оценяващата комисия, с оглед избягване на конфликти и натиск. </w:t>
      </w:r>
    </w:p>
    <w:p w:rsidR="009D2E3C" w:rsidRPr="009D2E3C" w:rsidRDefault="009D2E3C" w:rsidP="009D2E3C">
      <w:pPr>
        <w:rPr>
          <w:lang w:val="bg-BG"/>
        </w:rPr>
      </w:pPr>
      <w:r w:rsidRPr="009D2E3C">
        <w:rPr>
          <w:lang w:val="bg-BG"/>
        </w:rPr>
        <w:t>ФРГИ не предоставя консултации по качеството на определени инициативи. Предоставят се  консултации само и единствено по отношение на техническите изисквания на конкурса. Консултации могат да се получат по телефон и по електронна поща.</w:t>
      </w:r>
    </w:p>
    <w:p w:rsidR="009D2E3C" w:rsidRPr="009D2E3C" w:rsidRDefault="009D2E3C" w:rsidP="009D2E3C">
      <w:pPr>
        <w:rPr>
          <w:lang w:val="bg-BG"/>
        </w:rPr>
      </w:pPr>
      <w:r w:rsidRPr="009D2E3C">
        <w:rPr>
          <w:lang w:val="bg-BG"/>
        </w:rPr>
        <w:t xml:space="preserve">Организациите, чиито проектни предложения бъдат одобрени биват надлежно известени и поканени за сключване на договор в определен срок. </w:t>
      </w:r>
    </w:p>
    <w:p w:rsidR="009D2E3C" w:rsidRPr="009D2E3C" w:rsidRDefault="009D2E3C" w:rsidP="009D2E3C">
      <w:pPr>
        <w:rPr>
          <w:b/>
          <w:lang w:val="bg-BG"/>
        </w:rPr>
      </w:pPr>
      <w:r w:rsidRPr="009D2E3C">
        <w:rPr>
          <w:b/>
          <w:lang w:val="bg-BG"/>
        </w:rPr>
        <w:t>11. Изисквания на ФРГИ към бенефициентите по програмата:</w:t>
      </w:r>
    </w:p>
    <w:p w:rsidR="009D2E3C" w:rsidRPr="009D2E3C" w:rsidRDefault="009D2E3C" w:rsidP="009D2E3C">
      <w:pPr>
        <w:numPr>
          <w:ilvl w:val="0"/>
          <w:numId w:val="3"/>
        </w:numPr>
        <w:rPr>
          <w:lang w:val="bg-BG"/>
        </w:rPr>
      </w:pPr>
      <w:r w:rsidRPr="009D2E3C">
        <w:rPr>
          <w:lang w:val="bg-BG"/>
        </w:rPr>
        <w:t>Финансирането на МБ-ки се извършва на 2 транша от договорения обем,като те се разпределят 50% на 50%.</w:t>
      </w:r>
    </w:p>
    <w:p w:rsidR="009D2E3C" w:rsidRPr="009D2E3C" w:rsidRDefault="009D2E3C" w:rsidP="009D2E3C">
      <w:pPr>
        <w:numPr>
          <w:ilvl w:val="0"/>
          <w:numId w:val="3"/>
        </w:numPr>
        <w:rPr>
          <w:lang w:val="bg-BG"/>
        </w:rPr>
      </w:pPr>
      <w:r w:rsidRPr="009D2E3C">
        <w:rPr>
          <w:lang w:val="bg-BG"/>
        </w:rPr>
        <w:t>Младежката банка трябва да сформира постоянен екип от минимум 12 човека / за 2014 г./ плюс координатора и да предостави съответен поименен списък на координатора на програма „Младежки банки“ към ФРГИ най-късно до средата на м. февруари 2014 г.;</w:t>
      </w:r>
    </w:p>
    <w:p w:rsidR="009D2E3C" w:rsidRPr="009D2E3C" w:rsidRDefault="009D2E3C" w:rsidP="009D2E3C">
      <w:pPr>
        <w:numPr>
          <w:ilvl w:val="0"/>
          <w:numId w:val="3"/>
        </w:numPr>
        <w:rPr>
          <w:lang w:val="bg-BG"/>
        </w:rPr>
      </w:pPr>
      <w:r w:rsidRPr="009D2E3C">
        <w:rPr>
          <w:lang w:val="bg-BG"/>
        </w:rPr>
        <w:lastRenderedPageBreak/>
        <w:t>Банката трябва да проведе минимум 3 фондонабирателни акции през периода на гранта, за които да информира своевременно ФРГИ;</w:t>
      </w:r>
    </w:p>
    <w:p w:rsidR="009D2E3C" w:rsidRPr="009D2E3C" w:rsidRDefault="009D2E3C" w:rsidP="009D2E3C">
      <w:pPr>
        <w:numPr>
          <w:ilvl w:val="0"/>
          <w:numId w:val="3"/>
        </w:numPr>
        <w:rPr>
          <w:lang w:val="bg-BG"/>
        </w:rPr>
      </w:pPr>
      <w:r w:rsidRPr="009D2E3C">
        <w:rPr>
          <w:lang w:val="bg-BG"/>
        </w:rPr>
        <w:t>Събраните от младежката банка средства до средата на периода на договора трябва да са равни минимум на сумата по сключения с ФРГИ договор за въпросния период, в противен случай банката не получава втория транш от финансирането.</w:t>
      </w:r>
    </w:p>
    <w:p w:rsidR="009D2E3C" w:rsidRPr="009D2E3C" w:rsidRDefault="009D2E3C" w:rsidP="009D2E3C">
      <w:pPr>
        <w:numPr>
          <w:ilvl w:val="0"/>
          <w:numId w:val="3"/>
        </w:numPr>
        <w:rPr>
          <w:lang w:val="bg-BG"/>
        </w:rPr>
      </w:pPr>
      <w:r w:rsidRPr="009D2E3C">
        <w:rPr>
          <w:lang w:val="bg-BG"/>
        </w:rPr>
        <w:t>Период на договора: от 01.03.2014 г.  до 31.12.2014 г.; междинен отчет до 30.06.2014 г. и доказване на набрани средства равностойни на получената сума за оперативни разходи или по-голям размер.</w:t>
      </w:r>
    </w:p>
    <w:p w:rsidR="009D2E3C" w:rsidRPr="009D2E3C" w:rsidRDefault="009D2E3C" w:rsidP="009D2E3C">
      <w:pPr>
        <w:rPr>
          <w:lang w:val="bg-BG"/>
        </w:rPr>
      </w:pPr>
    </w:p>
    <w:p w:rsidR="00B20CD4" w:rsidRDefault="00B20CD4">
      <w:bookmarkStart w:id="0" w:name="_GoBack"/>
      <w:bookmarkEnd w:id="0"/>
    </w:p>
    <w:sectPr w:rsidR="00B20C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DE2"/>
    <w:multiLevelType w:val="hybridMultilevel"/>
    <w:tmpl w:val="8F0C346E"/>
    <w:lvl w:ilvl="0" w:tplc="3C4C9424">
      <w:start w:val="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9525530"/>
    <w:multiLevelType w:val="hybridMultilevel"/>
    <w:tmpl w:val="5B961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74A73"/>
    <w:multiLevelType w:val="multilevel"/>
    <w:tmpl w:val="AC4EC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BA"/>
    <w:rsid w:val="000B6FA6"/>
    <w:rsid w:val="001E4FFE"/>
    <w:rsid w:val="002C460E"/>
    <w:rsid w:val="006537BA"/>
    <w:rsid w:val="006E4D8A"/>
    <w:rsid w:val="009C6F8D"/>
    <w:rsid w:val="009D2E3C"/>
    <w:rsid w:val="00A15E95"/>
    <w:rsid w:val="00B20CD4"/>
    <w:rsid w:val="00C202BF"/>
    <w:rsid w:val="00FB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if@wcif-b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WCIF</dc:creator>
  <cp:lastModifiedBy>User</cp:lastModifiedBy>
  <cp:revision>4</cp:revision>
  <dcterms:created xsi:type="dcterms:W3CDTF">2014-02-18T12:10:00Z</dcterms:created>
  <dcterms:modified xsi:type="dcterms:W3CDTF">2014-02-18T12:13:00Z</dcterms:modified>
</cp:coreProperties>
</file>