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D3" w:rsidRPr="0019279A" w:rsidRDefault="000D4DD3" w:rsidP="000D4DD3">
      <w:pPr>
        <w:jc w:val="both"/>
        <w:rPr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5290"/>
      </w:tblGrid>
      <w:tr w:rsidR="000D4DD3" w:rsidRPr="00172DF8">
        <w:tc>
          <w:tcPr>
            <w:tcW w:w="5290" w:type="dxa"/>
          </w:tcPr>
          <w:p w:rsidR="000D4DD3" w:rsidRPr="00172DF8" w:rsidRDefault="00E65D22" w:rsidP="00EE3B98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bg-BG"/>
              </w:rPr>
              <w:drawing>
                <wp:inline distT="0" distB="0" distL="0" distR="0">
                  <wp:extent cx="2057400" cy="723900"/>
                  <wp:effectExtent l="0" t="0" r="0" b="0"/>
                  <wp:docPr id="2" name="Picture 2" descr="WCIF_Hor_Fullname_BG_3C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CIF_Hor_Fullname_BG_3C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:rsidR="000D4DD3" w:rsidRPr="00172DF8" w:rsidRDefault="000D4DD3" w:rsidP="00EE3B98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</w:tbl>
    <w:p w:rsidR="000D4DD3" w:rsidRDefault="000D4DD3" w:rsidP="009D3730">
      <w:pPr>
        <w:rPr>
          <w:sz w:val="22"/>
          <w:szCs w:val="22"/>
          <w:lang w:val="en-US"/>
        </w:rPr>
      </w:pPr>
    </w:p>
    <w:p w:rsidR="009D3730" w:rsidRDefault="009D3730" w:rsidP="009D3730">
      <w:pPr>
        <w:rPr>
          <w:sz w:val="22"/>
          <w:szCs w:val="22"/>
          <w:lang w:val="en-US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/>
        </w:rPr>
      </w:pPr>
      <w:r w:rsidRPr="009D3730">
        <w:rPr>
          <w:rFonts w:asciiTheme="minorHAnsi" w:hAnsiTheme="minorHAnsi"/>
          <w:noProof/>
          <w:sz w:val="22"/>
          <w:szCs w:val="22"/>
          <w:lang w:val="bg-BG"/>
        </w:rPr>
        <w:t>До М</w:t>
      </w:r>
      <w:r w:rsidR="00D32FF6">
        <w:rPr>
          <w:rFonts w:asciiTheme="minorHAnsi" w:hAnsiTheme="minorHAnsi"/>
          <w:noProof/>
          <w:sz w:val="22"/>
          <w:szCs w:val="22"/>
          <w:lang w:val="bg-BG"/>
        </w:rPr>
        <w:t>и</w:t>
      </w:r>
      <w:r w:rsidRPr="009D3730">
        <w:rPr>
          <w:rFonts w:asciiTheme="minorHAnsi" w:hAnsiTheme="minorHAnsi"/>
          <w:noProof/>
          <w:sz w:val="22"/>
          <w:szCs w:val="22"/>
          <w:lang w:val="bg-BG"/>
        </w:rPr>
        <w:t>нистерски Съвет на РБ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>Уважаеми дами и господа,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 xml:space="preserve">От името на Фондация „Работилница за граждански инициативи“ бих искала да поздравя новия кабинет за своевременното предложение за промени в Закона за ЮЛНЦ, както и за предложените мерки, свързани с изпълнение на Стратегията за подкрепа на развитието на гражданските организации в Република България 2012-2015 и план за въвеждането на механизъм за  финансиране на гражданския сектор. 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>Въпреки</w:t>
      </w:r>
      <w:r w:rsidR="00D32FF6">
        <w:rPr>
          <w:rFonts w:asciiTheme="minorHAnsi" w:hAnsiTheme="minorHAnsi"/>
          <w:noProof/>
          <w:sz w:val="22"/>
          <w:szCs w:val="22"/>
          <w:lang w:val="bg-BG" w:eastAsia="en-US"/>
        </w:rPr>
        <w:t>,</w:t>
      </w: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 xml:space="preserve"> че предложеният законопроект в голяма степен урежда мерките в изпълнение на Стратегията, като създаване на Съвет за развитие на гражданското общество и изграждане на механизъм за финансиране на гражданския сектор, някои конкретни стъпки за изпълнението на тези мерки пораждат притеснение относно ефективността на механизма за осигуряване на реална подкрепа на НПО в България.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>По-конкретно визирам чл. 50з: (1) Имуществото на фонда се образува от..... 3. дарения и завещания в полза на фонда....5. безвъзмездно предоставени средства по проекти, финансирани от български и чуждестранни финансиращи институции.. 6.приходи от благотворителни акции, кампании за набиране на средства.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 xml:space="preserve">Изброените по-горе методи за набиране на средства за фонда за финансиране на гражданския сектор ще поставят този фонд в пряка конкуренция с национални неправителствени организации, които работят за развитие на дарителството и системно въвличат индивидуални и корпоративни дарители в подкрепа на различни каузи. Кандидатстването на фонда по проекти за набиране на средства от български и чуждестранни финансиращи институции също го превръща в конкурент на неправителствените организации, които той би следвало да подкрепя с финансови средства. 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 xml:space="preserve">Препоръчваме да се преразгледат механизмите за финансиране на фонда за подкрепа на гражданския сектор и да се изберат единствено онези (като точки 1,2, 4 и 7) които не превръщат фонда в директен конкурент на организациите които трябва да подкрепя по дефиниция. 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>Във връзка с ефективността на един такъв фонд бихме искали да предложим и възможността  той да бъде организиран по подобие на Програмата за НПО на Европейск</w:t>
      </w:r>
      <w:r w:rsidR="00D32FF6">
        <w:rPr>
          <w:rFonts w:asciiTheme="minorHAnsi" w:hAnsiTheme="minorHAnsi"/>
          <w:noProof/>
          <w:sz w:val="22"/>
          <w:szCs w:val="22"/>
          <w:lang w:val="bg-BG" w:eastAsia="en-US"/>
        </w:rPr>
        <w:t>о</w:t>
      </w: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>то Иконимическо Пространство, където операторите на фонда се избират измежду съществуващи организации с определен опит в сферата на предоставяне на финансова подкрепа въз основа на конкурс</w:t>
      </w:r>
      <w:r w:rsidR="006140F5">
        <w:rPr>
          <w:rFonts w:asciiTheme="minorHAnsi" w:hAnsiTheme="minorHAnsi"/>
          <w:noProof/>
          <w:sz w:val="22"/>
          <w:szCs w:val="22"/>
          <w:lang w:val="bg-BG" w:eastAsia="en-US"/>
        </w:rPr>
        <w:t xml:space="preserve"> с ясно зададени параметр и приоритети</w:t>
      </w: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 xml:space="preserve">. Този подход  </w:t>
      </w:r>
      <w:r w:rsidR="006140F5">
        <w:rPr>
          <w:rFonts w:asciiTheme="minorHAnsi" w:hAnsiTheme="minorHAnsi"/>
          <w:noProof/>
          <w:sz w:val="22"/>
          <w:szCs w:val="22"/>
          <w:lang w:val="bg-BG" w:eastAsia="en-US"/>
        </w:rPr>
        <w:t xml:space="preserve">на делегиране на дейност по финансиране на НПО </w:t>
      </w: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>пести ресурси и е много по-ефективен в сравнение със създаването на нови институционални структури.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>Бихме искали да направим и едно допълнение към предлаганите промени в Закона за ЮЛНЦ. От наша гледна точка, този закон трябва по-ясно да дефинира двете основни форми на нестопански организации: сдружение и фондация, и също така да дава дефиниция на понятието „постоянен капитал“ на фондация. Добре ще е</w:t>
      </w:r>
      <w:r w:rsidR="00D32FF6">
        <w:rPr>
          <w:rFonts w:asciiTheme="minorHAnsi" w:hAnsiTheme="minorHAnsi"/>
          <w:noProof/>
          <w:sz w:val="22"/>
          <w:szCs w:val="22"/>
          <w:lang w:val="bg-BG" w:eastAsia="en-US"/>
        </w:rPr>
        <w:t>,</w:t>
      </w:r>
      <w:bookmarkStart w:id="0" w:name="_GoBack"/>
      <w:bookmarkEnd w:id="0"/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 xml:space="preserve"> ако законът поставя конкретни изисквания към фондациите, които изграждат постоянен фонд, свързани с управлението на този фонд, съчетани с адекватна подкрепа към тях от страна на държавата. По този начин ще се стимулира създаването на повече фондации с постоянен капитал, които ще изпълняват ролята на </w:t>
      </w: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lastRenderedPageBreak/>
        <w:t xml:space="preserve">естествени партньори на фонда за подкрепа на гражданското общество. Добри практики в това отношение могат да бъдат открити в Чехия, Полша и други страни от ЦИЕ. 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>Илияна Николова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>Изпълнителен директор</w:t>
      </w:r>
    </w:p>
    <w:p w:rsidR="009D3730" w:rsidRPr="009D3730" w:rsidRDefault="009D3730" w:rsidP="009D3730">
      <w:pPr>
        <w:jc w:val="both"/>
        <w:rPr>
          <w:rFonts w:asciiTheme="minorHAnsi" w:hAnsiTheme="minorHAnsi"/>
          <w:noProof/>
          <w:sz w:val="22"/>
          <w:szCs w:val="22"/>
          <w:lang w:val="bg-BG" w:eastAsia="en-US"/>
        </w:rPr>
      </w:pPr>
      <w:r w:rsidRPr="009D3730">
        <w:rPr>
          <w:rFonts w:asciiTheme="minorHAnsi" w:hAnsiTheme="minorHAnsi"/>
          <w:noProof/>
          <w:sz w:val="22"/>
          <w:szCs w:val="22"/>
          <w:lang w:val="bg-BG" w:eastAsia="en-US"/>
        </w:rPr>
        <w:t>ФРГИ</w:t>
      </w:r>
    </w:p>
    <w:p w:rsidR="009D3730" w:rsidRPr="009D3730" w:rsidRDefault="009D3730" w:rsidP="009D3730">
      <w:pPr>
        <w:jc w:val="both"/>
        <w:rPr>
          <w:rFonts w:asciiTheme="minorHAnsi" w:hAnsiTheme="minorHAnsi"/>
          <w:b/>
          <w:noProof/>
          <w:sz w:val="22"/>
          <w:szCs w:val="22"/>
          <w:lang w:val="bg-BG"/>
        </w:rPr>
      </w:pPr>
    </w:p>
    <w:sectPr w:rsidR="009D3730" w:rsidRPr="009D3730" w:rsidSect="00EE3B98">
      <w:footerReference w:type="even" r:id="rId9"/>
      <w:footerReference w:type="default" r:id="rId10"/>
      <w:pgSz w:w="12240" w:h="15840"/>
      <w:pgMar w:top="720" w:right="900" w:bottom="15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66" w:rsidRDefault="00E10D66">
      <w:r>
        <w:separator/>
      </w:r>
    </w:p>
  </w:endnote>
  <w:endnote w:type="continuationSeparator" w:id="0">
    <w:p w:rsidR="00E10D66" w:rsidRDefault="00E1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73" w:rsidRDefault="00200373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373" w:rsidRDefault="00200373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73" w:rsidRDefault="00200373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FF6">
      <w:rPr>
        <w:rStyle w:val="PageNumber"/>
        <w:noProof/>
      </w:rPr>
      <w:t>2</w:t>
    </w:r>
    <w:r>
      <w:rPr>
        <w:rStyle w:val="PageNumber"/>
      </w:rPr>
      <w:fldChar w:fldCharType="end"/>
    </w:r>
  </w:p>
  <w:p w:rsidR="00200373" w:rsidRPr="00F05E30" w:rsidRDefault="00200373" w:rsidP="009D3730">
    <w:pPr>
      <w:pStyle w:val="Footer"/>
      <w:ind w:right="360"/>
      <w:jc w:val="center"/>
      <w:rPr>
        <w:b/>
        <w:i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66" w:rsidRDefault="00E10D66">
      <w:r>
        <w:separator/>
      </w:r>
    </w:p>
  </w:footnote>
  <w:footnote w:type="continuationSeparator" w:id="0">
    <w:p w:rsidR="00E10D66" w:rsidRDefault="00E1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8084D"/>
    <w:multiLevelType w:val="hybridMultilevel"/>
    <w:tmpl w:val="C2444190"/>
    <w:lvl w:ilvl="0" w:tplc="9AF4F8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59C8203E"/>
    <w:multiLevelType w:val="hybridMultilevel"/>
    <w:tmpl w:val="91E697BE"/>
    <w:lvl w:ilvl="0" w:tplc="75B8B788">
      <w:start w:val="6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8"/>
  </w:num>
  <w:num w:numId="5">
    <w:abstractNumId w:val="6"/>
  </w:num>
  <w:num w:numId="6">
    <w:abstractNumId w:val="18"/>
  </w:num>
  <w:num w:numId="7">
    <w:abstractNumId w:val="3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16"/>
  </w:num>
  <w:num w:numId="13">
    <w:abstractNumId w:val="1"/>
  </w:num>
  <w:num w:numId="14">
    <w:abstractNumId w:val="9"/>
  </w:num>
  <w:num w:numId="15">
    <w:abstractNumId w:val="11"/>
  </w:num>
  <w:num w:numId="16">
    <w:abstractNumId w:val="17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3"/>
    <w:rsid w:val="0000078D"/>
    <w:rsid w:val="000339A2"/>
    <w:rsid w:val="000375EC"/>
    <w:rsid w:val="0004203F"/>
    <w:rsid w:val="00054B1E"/>
    <w:rsid w:val="00087806"/>
    <w:rsid w:val="000D4DD3"/>
    <w:rsid w:val="00106C5C"/>
    <w:rsid w:val="00107B3F"/>
    <w:rsid w:val="00124508"/>
    <w:rsid w:val="00131329"/>
    <w:rsid w:val="0013635B"/>
    <w:rsid w:val="00153A13"/>
    <w:rsid w:val="0019279A"/>
    <w:rsid w:val="00193995"/>
    <w:rsid w:val="001B30B0"/>
    <w:rsid w:val="001E07B2"/>
    <w:rsid w:val="00200373"/>
    <w:rsid w:val="002458D4"/>
    <w:rsid w:val="00270465"/>
    <w:rsid w:val="002851C5"/>
    <w:rsid w:val="00297E3C"/>
    <w:rsid w:val="002C4073"/>
    <w:rsid w:val="00303A97"/>
    <w:rsid w:val="00310456"/>
    <w:rsid w:val="00355F78"/>
    <w:rsid w:val="003A1AD1"/>
    <w:rsid w:val="003B68D0"/>
    <w:rsid w:val="00444211"/>
    <w:rsid w:val="004977DD"/>
    <w:rsid w:val="004A6048"/>
    <w:rsid w:val="004C2BB0"/>
    <w:rsid w:val="00586F9C"/>
    <w:rsid w:val="005F203E"/>
    <w:rsid w:val="006140F5"/>
    <w:rsid w:val="006279EF"/>
    <w:rsid w:val="00631297"/>
    <w:rsid w:val="00644509"/>
    <w:rsid w:val="006C7F37"/>
    <w:rsid w:val="006D5BEF"/>
    <w:rsid w:val="00724B6F"/>
    <w:rsid w:val="007446F4"/>
    <w:rsid w:val="00766295"/>
    <w:rsid w:val="007D197D"/>
    <w:rsid w:val="007E32D8"/>
    <w:rsid w:val="008139D5"/>
    <w:rsid w:val="00893E7F"/>
    <w:rsid w:val="00897750"/>
    <w:rsid w:val="008F3496"/>
    <w:rsid w:val="00900029"/>
    <w:rsid w:val="009127FA"/>
    <w:rsid w:val="00966DED"/>
    <w:rsid w:val="00971690"/>
    <w:rsid w:val="0099634C"/>
    <w:rsid w:val="009D3730"/>
    <w:rsid w:val="009F4D63"/>
    <w:rsid w:val="00A21AFD"/>
    <w:rsid w:val="00AA3495"/>
    <w:rsid w:val="00AB17B3"/>
    <w:rsid w:val="00B05CF0"/>
    <w:rsid w:val="00B20B05"/>
    <w:rsid w:val="00B23FC3"/>
    <w:rsid w:val="00B72F79"/>
    <w:rsid w:val="00B77F94"/>
    <w:rsid w:val="00B948C9"/>
    <w:rsid w:val="00BA4683"/>
    <w:rsid w:val="00BB16F8"/>
    <w:rsid w:val="00BC723D"/>
    <w:rsid w:val="00BD69FA"/>
    <w:rsid w:val="00C22189"/>
    <w:rsid w:val="00C3543C"/>
    <w:rsid w:val="00C63C46"/>
    <w:rsid w:val="00CA6C7B"/>
    <w:rsid w:val="00CC7D31"/>
    <w:rsid w:val="00CD6B71"/>
    <w:rsid w:val="00D32FF6"/>
    <w:rsid w:val="00D355F9"/>
    <w:rsid w:val="00D35884"/>
    <w:rsid w:val="00D67450"/>
    <w:rsid w:val="00D92E14"/>
    <w:rsid w:val="00E10D66"/>
    <w:rsid w:val="00E14ACD"/>
    <w:rsid w:val="00E26510"/>
    <w:rsid w:val="00E65D22"/>
    <w:rsid w:val="00EB13FC"/>
    <w:rsid w:val="00EE0275"/>
    <w:rsid w:val="00EE3B98"/>
    <w:rsid w:val="00F00F7B"/>
    <w:rsid w:val="00F1600D"/>
    <w:rsid w:val="00F57737"/>
    <w:rsid w:val="00FB7492"/>
    <w:rsid w:val="00FF46F3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basedOn w:val="DefaultParagraphFont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basedOn w:val="DefaultParagraphFont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basedOn w:val="DefaultParagraphFont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basedOn w:val="DefaultParagraphFont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User</cp:lastModifiedBy>
  <cp:revision>4</cp:revision>
  <dcterms:created xsi:type="dcterms:W3CDTF">2014-12-01T11:42:00Z</dcterms:created>
  <dcterms:modified xsi:type="dcterms:W3CDTF">2014-12-04T08:05:00Z</dcterms:modified>
</cp:coreProperties>
</file>