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7859" w14:textId="0E4183D7" w:rsidR="00AC5BE0" w:rsidRDefault="000B2E53" w:rsidP="00041A15">
      <w:pPr>
        <w:ind w:left="-1418"/>
        <w:rPr>
          <w:noProof/>
          <w:lang w:val="en-SG" w:eastAsia="en-SG"/>
          <w14:ligatures w14:val="standard"/>
        </w:rPr>
      </w:pPr>
      <w:r>
        <w:rPr>
          <w:noProof/>
          <w:lang w:val="bg-BG" w:eastAsia="bg-BG"/>
          <w14:ligatures w14:val="standar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D78D6" wp14:editId="707AAB70">
                <wp:simplePos x="0" y="0"/>
                <wp:positionH relativeFrom="column">
                  <wp:posOffset>452755</wp:posOffset>
                </wp:positionH>
                <wp:positionV relativeFrom="paragraph">
                  <wp:posOffset>-140970</wp:posOffset>
                </wp:positionV>
                <wp:extent cx="5527675" cy="1133475"/>
                <wp:effectExtent l="0" t="0" r="0" b="9525"/>
                <wp:wrapNone/>
                <wp:docPr id="3076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78DE" w14:textId="61BB0E67" w:rsidR="000C7A96" w:rsidRPr="000C7A96" w:rsidRDefault="0050422B" w:rsidP="000C7A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 Light" w:hAnsi="Segoe UI Light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>Технологии за добр</w:t>
                            </w:r>
                            <w:r w:rsidR="00B5774E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>и</w:t>
                            </w: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 xml:space="preserve"> кауз</w:t>
                            </w:r>
                            <w:r w:rsidR="00B5774E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>и</w:t>
                            </w:r>
                            <w:r w:rsidR="00765D2A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br/>
                            </w:r>
                            <w:r w:rsidR="00423BF9" w:rsidRPr="000E4B93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Ден</w:t>
                            </w:r>
                            <w:r w:rsidRPr="000E4B93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 xml:space="preserve"> на </w:t>
                            </w:r>
                            <w:r w:rsidR="000E4B93" w:rsidRPr="000E4B93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неправителствените организации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5.65pt;margin-top:-11.1pt;width:435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" filled="f" stroked="f">
                <v:textbox>
                  <w:txbxContent>
                    <w:p w14:paraId="63AD78DE" w14:textId="61BB0E67" w:rsidR="000C7A96" w:rsidRPr="000C7A96" w:rsidRDefault="0050422B" w:rsidP="000C7A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egoe UI Light" w:hAnsi="Segoe UI Light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>Технологии за добр</w:t>
                      </w:r>
                      <w:r w:rsidR="00B5774E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>и</w:t>
                      </w: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 xml:space="preserve"> кауз</w:t>
                      </w:r>
                      <w:r w:rsidR="00B5774E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>и</w:t>
                      </w:r>
                      <w:r w:rsidR="00765D2A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br/>
                      </w:r>
                      <w:r w:rsidR="00423BF9" w:rsidRPr="000E4B93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bg-BG"/>
                        </w:rPr>
                        <w:t>Ден</w:t>
                      </w:r>
                      <w:r w:rsidRPr="000E4B93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bg-BG"/>
                        </w:rPr>
                        <w:t xml:space="preserve"> на </w:t>
                      </w:r>
                      <w:r w:rsidR="000E4B93" w:rsidRPr="000E4B93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bg-BG"/>
                        </w:rPr>
                        <w:t>неправителствените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BB1226">
        <w:rPr>
          <w:noProof/>
          <w:lang w:val="bg-BG" w:eastAsia="bg-BG"/>
          <w14:ligatures w14:val="standard"/>
        </w:rPr>
        <w:drawing>
          <wp:anchor distT="0" distB="0" distL="114300" distR="114300" simplePos="0" relativeHeight="251661312" behindDoc="0" locked="0" layoutInCell="1" allowOverlap="1" wp14:anchorId="63AD78D8" wp14:editId="026B7BD7">
            <wp:simplePos x="0" y="0"/>
            <wp:positionH relativeFrom="column">
              <wp:posOffset>-1710691</wp:posOffset>
            </wp:positionH>
            <wp:positionV relativeFrom="paragraph">
              <wp:posOffset>-274320</wp:posOffset>
            </wp:positionV>
            <wp:extent cx="7803931" cy="1937998"/>
            <wp:effectExtent l="0" t="0" r="6985" b="5715"/>
            <wp:wrapNone/>
            <wp:docPr id="3074" name="Picture 5" descr="MS Citizenship eDM Mast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MS Citizenship eDM Masthead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931" cy="193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D785A" w14:textId="5AC7C6BB" w:rsidR="000C7A96" w:rsidRDefault="000C7A96" w:rsidP="00D13FF7">
      <w:pPr>
        <w:ind w:left="-90"/>
        <w:rPr>
          <w:noProof/>
          <w:lang w:val="en-SG" w:eastAsia="en-SG"/>
          <w14:ligatures w14:val="standard"/>
        </w:rPr>
      </w:pPr>
    </w:p>
    <w:p w14:paraId="63AD785B" w14:textId="4CBA2364" w:rsidR="000C7A96" w:rsidRDefault="000C7A96" w:rsidP="00D13FF7">
      <w:pPr>
        <w:ind w:left="-90"/>
        <w:rPr>
          <w:noProof/>
          <w:lang w:val="en-SG" w:eastAsia="en-SG"/>
          <w14:ligatures w14:val="standard"/>
        </w:rPr>
      </w:pPr>
    </w:p>
    <w:p w14:paraId="63AD785C" w14:textId="1BEC872D" w:rsidR="000C7A96" w:rsidRDefault="0050422B" w:rsidP="00D13FF7">
      <w:pPr>
        <w:ind w:left="-90"/>
        <w:rPr>
          <w:noProof/>
          <w:lang w:val="en-SG" w:eastAsia="en-SG"/>
          <w14:ligatures w14:val="standard"/>
        </w:rPr>
      </w:pPr>
      <w:r>
        <w:rPr>
          <w:noProof/>
          <w:lang w:val="bg-BG" w:eastAsia="bg-BG"/>
          <w14:ligatures w14:val="standar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D78DA" wp14:editId="05936B43">
                <wp:simplePos x="0" y="0"/>
                <wp:positionH relativeFrom="column">
                  <wp:posOffset>600075</wp:posOffset>
                </wp:positionH>
                <wp:positionV relativeFrom="paragraph">
                  <wp:posOffset>22860</wp:posOffset>
                </wp:positionV>
                <wp:extent cx="5361305" cy="681355"/>
                <wp:effectExtent l="0" t="0" r="0" b="4445"/>
                <wp:wrapNone/>
                <wp:docPr id="3075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78DF" w14:textId="20797975" w:rsidR="000C7A96" w:rsidRPr="0050422B" w:rsidRDefault="0050422B" w:rsidP="000C7A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 Light" w:hAnsi="Segoe UI Light"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София, България</w:t>
                            </w:r>
                          </w:p>
                          <w:p w14:paraId="63AD78E0" w14:textId="3DD6BC07" w:rsidR="000C7A96" w:rsidRPr="0050422B" w:rsidRDefault="000E4B93" w:rsidP="000C7A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 Light" w:hAnsi="Segoe UI Light"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19 </w:t>
                            </w: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юни 2015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.25pt;margin-top:1.8pt;width:422.1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" filled="f" stroked="f">
                <v:textbox>
                  <w:txbxContent>
                    <w:p w14:paraId="63AD78DF" w14:textId="20797975" w:rsidR="000C7A96" w:rsidRPr="0050422B" w:rsidRDefault="0050422B" w:rsidP="000C7A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egoe UI Light" w:hAnsi="Segoe UI Light"/>
                          <w:color w:val="FFFFFF" w:themeColor="background1"/>
                          <w:sz w:val="32"/>
                          <w:szCs w:val="32"/>
                          <w:lang w:val="bg-BG"/>
                        </w:rPr>
                      </w:pP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bg-BG"/>
                        </w:rPr>
                        <w:t>София, България</w:t>
                      </w:r>
                    </w:p>
                    <w:p w14:paraId="63AD78E0" w14:textId="3DD6BC07" w:rsidR="000C7A96" w:rsidRPr="0050422B" w:rsidRDefault="000E4B93" w:rsidP="000C7A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egoe UI Light" w:hAnsi="Segoe UI Light"/>
                          <w:color w:val="FFFFFF" w:themeColor="background1"/>
                          <w:sz w:val="32"/>
                          <w:szCs w:val="32"/>
                          <w:lang w:val="bg-BG"/>
                        </w:rPr>
                      </w:pP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 xml:space="preserve">19 </w:t>
                      </w: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bg-BG"/>
                        </w:rPr>
                        <w:t>юни 2015</w:t>
                      </w:r>
                    </w:p>
                  </w:txbxContent>
                </v:textbox>
              </v:shape>
            </w:pict>
          </mc:Fallback>
        </mc:AlternateContent>
      </w:r>
    </w:p>
    <w:p w14:paraId="63AD785D" w14:textId="77777777" w:rsidR="000C7A96" w:rsidRDefault="000C7A96" w:rsidP="00D13FF7">
      <w:pPr>
        <w:ind w:left="-90"/>
        <w:rPr>
          <w:noProof/>
          <w:lang w:val="en-SG" w:eastAsia="en-SG"/>
          <w14:ligatures w14:val="standard"/>
        </w:rPr>
      </w:pPr>
    </w:p>
    <w:p w14:paraId="63AD785E" w14:textId="77777777" w:rsidR="000C7A96" w:rsidRDefault="000C7A96" w:rsidP="00D13FF7">
      <w:pPr>
        <w:ind w:left="-90"/>
      </w:pPr>
    </w:p>
    <w:tbl>
      <w:tblPr>
        <w:tblStyle w:val="TableGrid"/>
        <w:tblW w:w="9356" w:type="dxa"/>
        <w:tblInd w:w="-1168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A45E27" w:rsidRPr="006C7716" w14:paraId="63AD7861" w14:textId="77777777" w:rsidTr="00236D95">
        <w:trPr>
          <w:trHeight w:val="630"/>
        </w:trPr>
        <w:tc>
          <w:tcPr>
            <w:tcW w:w="1844" w:type="dxa"/>
            <w:shd w:val="clear" w:color="auto" w:fill="00B050"/>
          </w:tcPr>
          <w:p w14:paraId="63AD785F" w14:textId="742A043A" w:rsidR="00A45E27" w:rsidRPr="00BB1226" w:rsidRDefault="000B2E53" w:rsidP="007B2705">
            <w:pPr>
              <w:pStyle w:val="Heading2"/>
              <w:outlineLvl w:val="1"/>
              <w:rPr>
                <w:rFonts w:asciiTheme="majorHAnsi" w:hAnsiTheme="majorHAnsi" w:cs="Tahoma"/>
                <w:sz w:val="24"/>
                <w:lang w:val="bg-BG"/>
              </w:rPr>
            </w:pPr>
            <w:r>
              <w:rPr>
                <w:rFonts w:asciiTheme="majorHAnsi" w:hAnsiTheme="majorHAnsi" w:cs="Tahoma"/>
                <w:color w:val="FFFFFF" w:themeColor="background1"/>
                <w:sz w:val="24"/>
              </w:rPr>
              <w:t xml:space="preserve">  </w:t>
            </w:r>
            <w:r w:rsidR="00FE4439" w:rsidRPr="00BB1226">
              <w:rPr>
                <w:rFonts w:asciiTheme="majorHAnsi" w:hAnsiTheme="majorHAnsi" w:cs="Tahoma"/>
                <w:color w:val="FFFFFF" w:themeColor="background1"/>
                <w:sz w:val="24"/>
                <w:lang w:val="bg-BG"/>
              </w:rPr>
              <w:t>10</w:t>
            </w:r>
            <w:r w:rsidR="00FE4439" w:rsidRPr="00BB1226">
              <w:rPr>
                <w:rFonts w:asciiTheme="majorHAnsi" w:hAnsiTheme="majorHAnsi" w:cs="Tahoma"/>
                <w:color w:val="FFFFFF" w:themeColor="background1"/>
                <w:sz w:val="24"/>
              </w:rPr>
              <w:t>:</w:t>
            </w:r>
            <w:r w:rsidR="00FE4439" w:rsidRPr="00BB1226">
              <w:rPr>
                <w:rFonts w:asciiTheme="majorHAnsi" w:hAnsiTheme="majorHAnsi" w:cs="Tahoma"/>
                <w:color w:val="FFFFFF" w:themeColor="background1"/>
                <w:sz w:val="24"/>
                <w:lang w:val="bg-BG"/>
              </w:rPr>
              <w:t>30</w:t>
            </w:r>
          </w:p>
        </w:tc>
        <w:tc>
          <w:tcPr>
            <w:tcW w:w="7512" w:type="dxa"/>
            <w:shd w:val="clear" w:color="auto" w:fill="00B050"/>
          </w:tcPr>
          <w:p w14:paraId="63AD7860" w14:textId="1831362F" w:rsidR="00A45E27" w:rsidRPr="00BB1226" w:rsidRDefault="0050422B" w:rsidP="007B2705">
            <w:pPr>
              <w:pStyle w:val="Heading2"/>
              <w:outlineLvl w:val="1"/>
              <w:rPr>
                <w:rFonts w:asciiTheme="majorHAnsi" w:hAnsiTheme="majorHAnsi" w:cs="Tahoma"/>
                <w:sz w:val="24"/>
                <w:lang w:val="bg-BG"/>
              </w:rPr>
            </w:pPr>
            <w:r w:rsidRPr="00BB1226">
              <w:rPr>
                <w:rFonts w:asciiTheme="majorHAnsi" w:hAnsiTheme="majorHAnsi" w:cs="Tahoma"/>
                <w:color w:val="FFFFFF" w:themeColor="background1"/>
                <w:sz w:val="24"/>
                <w:lang w:val="bg-BG"/>
              </w:rPr>
              <w:t>Регистрация</w:t>
            </w:r>
          </w:p>
        </w:tc>
      </w:tr>
      <w:tr w:rsidR="00A45E27" w:rsidRPr="006C7716" w14:paraId="63AD7865" w14:textId="77777777" w:rsidTr="00236D95">
        <w:tc>
          <w:tcPr>
            <w:tcW w:w="1844" w:type="dxa"/>
            <w:shd w:val="clear" w:color="auto" w:fill="FFFFFF" w:themeFill="background1"/>
          </w:tcPr>
          <w:p w14:paraId="58EA5092" w14:textId="77777777" w:rsidR="00236D95" w:rsidRDefault="00236D95" w:rsidP="007B2705">
            <w:pPr>
              <w:pStyle w:val="Heading2"/>
              <w:outlineLvl w:val="1"/>
              <w:rPr>
                <w:rFonts w:asciiTheme="minorHAnsi" w:hAnsiTheme="minorHAnsi" w:cs="Tahoma"/>
                <w:sz w:val="24"/>
              </w:rPr>
            </w:pPr>
          </w:p>
          <w:p w14:paraId="63AD7862" w14:textId="6447D5E4" w:rsidR="00A45E27" w:rsidRPr="00236D95" w:rsidRDefault="00236D95" w:rsidP="007B2705">
            <w:pPr>
              <w:pStyle w:val="Heading2"/>
              <w:outlineLvl w:val="1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 xml:space="preserve"> </w:t>
            </w:r>
            <w:r w:rsidR="000B2E53">
              <w:rPr>
                <w:rFonts w:asciiTheme="minorHAnsi" w:hAnsiTheme="minorHAnsi" w:cs="Tahoma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z w:val="24"/>
              </w:rPr>
              <w:t xml:space="preserve">  </w:t>
            </w:r>
            <w:r w:rsidR="00FE4439" w:rsidRPr="00236D95">
              <w:rPr>
                <w:rFonts w:asciiTheme="minorHAnsi" w:hAnsiTheme="minorHAnsi" w:cs="Tahoma"/>
                <w:sz w:val="24"/>
                <w:lang w:val="bg-BG"/>
              </w:rPr>
              <w:t>11</w:t>
            </w:r>
            <w:r w:rsidR="00FE4439" w:rsidRPr="00236D95">
              <w:rPr>
                <w:rFonts w:asciiTheme="minorHAnsi" w:hAnsiTheme="minorHAnsi" w:cs="Tahoma"/>
                <w:sz w:val="24"/>
              </w:rPr>
              <w:t>:</w:t>
            </w:r>
            <w:r w:rsidR="00FE4439" w:rsidRPr="00236D95">
              <w:rPr>
                <w:rFonts w:asciiTheme="minorHAnsi" w:hAnsiTheme="minorHAnsi" w:cs="Tahoma"/>
                <w:sz w:val="24"/>
                <w:lang w:val="bg-BG"/>
              </w:rPr>
              <w:t>0</w:t>
            </w:r>
            <w:r w:rsidR="006A2500" w:rsidRPr="00236D95">
              <w:rPr>
                <w:rFonts w:asciiTheme="minorHAnsi" w:hAnsiTheme="minorHAnsi" w:cs="Tahoma"/>
                <w:sz w:val="24"/>
              </w:rPr>
              <w:t>0</w:t>
            </w:r>
            <w:r w:rsidR="003E5BEE" w:rsidRPr="00236D95">
              <w:rPr>
                <w:rFonts w:asciiTheme="minorHAnsi" w:hAnsiTheme="minorHAnsi" w:cs="Tahoma"/>
                <w:sz w:val="24"/>
              </w:rPr>
              <w:t xml:space="preserve"> - 11:10</w:t>
            </w:r>
            <w:r w:rsidR="00B670D0" w:rsidRPr="00236D95">
              <w:rPr>
                <w:rFonts w:asciiTheme="minorHAnsi" w:hAnsiTheme="minorHAnsi" w:cs="Tahoma"/>
                <w:sz w:val="24"/>
              </w:rPr>
              <w:t xml:space="preserve"> </w:t>
            </w:r>
          </w:p>
        </w:tc>
        <w:tc>
          <w:tcPr>
            <w:tcW w:w="7512" w:type="dxa"/>
          </w:tcPr>
          <w:p w14:paraId="3021DD76" w14:textId="77777777" w:rsidR="00236D95" w:rsidRDefault="00236D95" w:rsidP="007B2705">
            <w:pPr>
              <w:pStyle w:val="Heading2"/>
              <w:outlineLvl w:val="1"/>
              <w:rPr>
                <w:rFonts w:asciiTheme="minorHAnsi" w:hAnsiTheme="minorHAnsi" w:cs="Tahoma"/>
                <w:sz w:val="24"/>
              </w:rPr>
            </w:pPr>
          </w:p>
          <w:p w14:paraId="63AD7863" w14:textId="29CFB5CD" w:rsidR="00A45E27" w:rsidRPr="00236D95" w:rsidRDefault="00042F03" w:rsidP="007B2705">
            <w:pPr>
              <w:pStyle w:val="Heading2"/>
              <w:outlineLvl w:val="1"/>
              <w:rPr>
                <w:rFonts w:asciiTheme="minorHAnsi" w:hAnsiTheme="minorHAnsi" w:cs="Tahoma"/>
                <w:sz w:val="24"/>
              </w:rPr>
            </w:pPr>
            <w:r w:rsidRPr="00236D95">
              <w:rPr>
                <w:rFonts w:asciiTheme="minorHAnsi" w:hAnsiTheme="minorHAnsi" w:cs="Tahoma"/>
                <w:sz w:val="24"/>
                <w:lang w:val="bg-BG"/>
              </w:rPr>
              <w:t>Откриване</w:t>
            </w:r>
          </w:p>
          <w:p w14:paraId="5410C3B0" w14:textId="77777777" w:rsidR="00236D95" w:rsidRPr="00236D95" w:rsidRDefault="00236D95" w:rsidP="00042F03">
            <w:pPr>
              <w:spacing w:after="0" w:line="240" w:lineRule="auto"/>
              <w:rPr>
                <w:rFonts w:asciiTheme="minorHAnsi" w:hAnsiTheme="minorHAnsi" w:cs="Tahoma"/>
                <w:b/>
                <w:i/>
                <w:sz w:val="24"/>
                <w:szCs w:val="24"/>
              </w:rPr>
            </w:pPr>
          </w:p>
          <w:p w14:paraId="1FAA388C" w14:textId="77777777" w:rsidR="005F47C7" w:rsidRPr="00236D95" w:rsidRDefault="00042F03" w:rsidP="00042F03">
            <w:pPr>
              <w:spacing w:after="0" w:line="240" w:lineRule="auto"/>
              <w:rPr>
                <w:rFonts w:asciiTheme="minorHAnsi" w:hAnsiTheme="minorHAnsi" w:cs="Tahoma"/>
                <w:i/>
                <w:sz w:val="24"/>
                <w:szCs w:val="24"/>
                <w:lang w:val="bg-BG"/>
              </w:rPr>
            </w:pPr>
            <w:r w:rsidRPr="00236D95">
              <w:rPr>
                <w:rFonts w:asciiTheme="minorHAnsi" w:hAnsiTheme="minorHAnsi" w:cs="Tahoma"/>
                <w:i/>
                <w:sz w:val="24"/>
                <w:szCs w:val="24"/>
                <w:lang w:val="bg-BG"/>
              </w:rPr>
              <w:t>Илияна Николова</w:t>
            </w:r>
            <w:r w:rsidR="003E5BEE" w:rsidRPr="00236D95">
              <w:rPr>
                <w:rFonts w:asciiTheme="minorHAnsi" w:hAnsiTheme="minorHAnsi" w:cs="Tahoma"/>
                <w:i/>
                <w:sz w:val="24"/>
                <w:szCs w:val="24"/>
              </w:rPr>
              <w:t xml:space="preserve">, </w:t>
            </w:r>
            <w:r w:rsidRPr="00236D95">
              <w:rPr>
                <w:rFonts w:asciiTheme="minorHAnsi" w:hAnsiTheme="minorHAnsi" w:cs="Tahoma"/>
                <w:i/>
                <w:sz w:val="24"/>
                <w:szCs w:val="24"/>
                <w:lang w:val="bg-BG"/>
              </w:rPr>
              <w:t>Фондация „Работилница за граждански инициативи“</w:t>
            </w:r>
          </w:p>
          <w:p w14:paraId="63AD7864" w14:textId="72CFC66E" w:rsidR="00984836" w:rsidRPr="00236D95" w:rsidRDefault="005F47C7" w:rsidP="00042F03">
            <w:pPr>
              <w:spacing w:after="0" w:line="240" w:lineRule="auto"/>
              <w:rPr>
                <w:rFonts w:asciiTheme="minorHAnsi" w:hAnsiTheme="minorHAnsi" w:cs="Tahoma"/>
                <w:b/>
                <w:i/>
                <w:sz w:val="24"/>
                <w:szCs w:val="24"/>
                <w:lang w:val="bg-BG"/>
              </w:rPr>
            </w:pPr>
            <w:r w:rsidRPr="00236D95">
              <w:rPr>
                <w:rFonts w:asciiTheme="minorHAnsi" w:hAnsiTheme="minorHAnsi" w:cs="Tahoma"/>
                <w:i/>
                <w:sz w:val="24"/>
                <w:szCs w:val="24"/>
                <w:lang w:val="bg-BG"/>
              </w:rPr>
              <w:t>Петър Иванов</w:t>
            </w:r>
            <w:r w:rsidR="00BB1226" w:rsidRPr="00236D95">
              <w:rPr>
                <w:rFonts w:asciiTheme="minorHAnsi" w:hAnsiTheme="minorHAnsi" w:cs="Tahoma"/>
                <w:i/>
                <w:sz w:val="24"/>
                <w:szCs w:val="24"/>
              </w:rPr>
              <w:t>,</w:t>
            </w:r>
            <w:r w:rsidRPr="00236D95">
              <w:rPr>
                <w:rFonts w:asciiTheme="minorHAnsi" w:hAnsiTheme="minorHAnsi" w:cs="Tahoma"/>
                <w:i/>
                <w:sz w:val="24"/>
                <w:szCs w:val="24"/>
                <w:lang w:val="bg-BG"/>
              </w:rPr>
              <w:t xml:space="preserve"> изпълнителен директор</w:t>
            </w:r>
            <w:r w:rsidR="00BB1226" w:rsidRPr="00236D95">
              <w:rPr>
                <w:rFonts w:asciiTheme="minorHAnsi" w:hAnsiTheme="minorHAnsi" w:cs="Tahoma"/>
                <w:i/>
                <w:sz w:val="24"/>
                <w:szCs w:val="24"/>
              </w:rPr>
              <w:t xml:space="preserve"> </w:t>
            </w:r>
            <w:r w:rsidR="00042F03" w:rsidRPr="00236D95">
              <w:rPr>
                <w:rFonts w:asciiTheme="minorHAnsi" w:hAnsiTheme="minorHAnsi" w:cs="Tahoma"/>
                <w:i/>
                <w:sz w:val="24"/>
                <w:szCs w:val="24"/>
                <w:lang w:val="bg-BG"/>
              </w:rPr>
              <w:t>Майкрософт България</w:t>
            </w:r>
            <w:r w:rsidR="00066E25" w:rsidRPr="00236D95">
              <w:rPr>
                <w:rFonts w:asciiTheme="minorHAnsi" w:hAnsiTheme="minorHAnsi" w:cs="Tahoma"/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FA7CC0" w:rsidRPr="006C7716" w14:paraId="63AD786B" w14:textId="77777777" w:rsidTr="00236D95">
        <w:tc>
          <w:tcPr>
            <w:tcW w:w="1844" w:type="dxa"/>
            <w:shd w:val="clear" w:color="auto" w:fill="FFFFFF" w:themeFill="background1"/>
          </w:tcPr>
          <w:p w14:paraId="1E39CB57" w14:textId="77777777" w:rsidR="00236D95" w:rsidRDefault="00236D95" w:rsidP="00041A15">
            <w:pPr>
              <w:pStyle w:val="Heading2"/>
              <w:jc w:val="center"/>
              <w:outlineLvl w:val="1"/>
              <w:rPr>
                <w:rFonts w:asciiTheme="minorHAnsi" w:hAnsiTheme="minorHAnsi" w:cs="Tahoma"/>
                <w:sz w:val="24"/>
              </w:rPr>
            </w:pPr>
          </w:p>
          <w:p w14:paraId="63AD7866" w14:textId="70BAAFA5" w:rsidR="00FA7CC0" w:rsidRPr="00236D95" w:rsidRDefault="000B2E53" w:rsidP="00041A15">
            <w:pPr>
              <w:pStyle w:val="Heading2"/>
              <w:jc w:val="center"/>
              <w:outlineLvl w:val="1"/>
              <w:rPr>
                <w:rFonts w:asciiTheme="minorHAnsi" w:hAnsiTheme="minorHAnsi" w:cs="Tahoma"/>
                <w:sz w:val="24"/>
                <w:lang w:val="bg-BG"/>
              </w:rPr>
            </w:pPr>
            <w:r>
              <w:rPr>
                <w:rFonts w:asciiTheme="minorHAnsi" w:hAnsiTheme="minorHAnsi" w:cs="Tahoma"/>
                <w:sz w:val="24"/>
              </w:rPr>
              <w:t xml:space="preserve"> </w:t>
            </w:r>
            <w:r w:rsidR="00FE4439" w:rsidRPr="00236D95">
              <w:rPr>
                <w:rFonts w:asciiTheme="minorHAnsi" w:hAnsiTheme="minorHAnsi" w:cs="Tahoma"/>
                <w:sz w:val="24"/>
                <w:lang w:val="bg-BG"/>
              </w:rPr>
              <w:t>11</w:t>
            </w:r>
            <w:r w:rsidR="00FE4439" w:rsidRPr="00236D95">
              <w:rPr>
                <w:rFonts w:asciiTheme="minorHAnsi" w:hAnsiTheme="minorHAnsi" w:cs="Tahoma"/>
                <w:sz w:val="24"/>
              </w:rPr>
              <w:t>:</w:t>
            </w:r>
            <w:r w:rsidR="00FE4439" w:rsidRPr="00236D95">
              <w:rPr>
                <w:rFonts w:asciiTheme="minorHAnsi" w:hAnsiTheme="minorHAnsi" w:cs="Tahoma"/>
                <w:sz w:val="24"/>
                <w:lang w:val="bg-BG"/>
              </w:rPr>
              <w:t>1</w:t>
            </w:r>
            <w:r w:rsidR="003E5BEE" w:rsidRPr="00236D95">
              <w:rPr>
                <w:rFonts w:asciiTheme="minorHAnsi" w:hAnsiTheme="minorHAnsi" w:cs="Tahoma"/>
                <w:sz w:val="24"/>
              </w:rPr>
              <w:t>0</w:t>
            </w:r>
            <w:r w:rsidR="00AC4945" w:rsidRPr="00236D95">
              <w:rPr>
                <w:rFonts w:asciiTheme="minorHAnsi" w:hAnsiTheme="minorHAnsi" w:cs="Tahoma"/>
                <w:sz w:val="24"/>
              </w:rPr>
              <w:t xml:space="preserve"> </w:t>
            </w:r>
            <w:r w:rsidR="00AC4945" w:rsidRPr="00236D95">
              <w:rPr>
                <w:rFonts w:asciiTheme="minorHAnsi" w:hAnsiTheme="minorHAnsi" w:cs="Tahoma"/>
                <w:sz w:val="24"/>
                <w:lang w:val="bg-BG"/>
              </w:rPr>
              <w:t xml:space="preserve">- </w:t>
            </w:r>
            <w:r w:rsidR="00AC4945" w:rsidRPr="00236D95">
              <w:rPr>
                <w:rFonts w:asciiTheme="minorHAnsi" w:hAnsiTheme="minorHAnsi" w:cs="Tahoma"/>
                <w:sz w:val="24"/>
              </w:rPr>
              <w:t>1</w:t>
            </w:r>
            <w:r w:rsidR="003D0859" w:rsidRPr="00236D95">
              <w:rPr>
                <w:rFonts w:asciiTheme="minorHAnsi" w:hAnsiTheme="minorHAnsi" w:cs="Tahoma"/>
                <w:sz w:val="24"/>
              </w:rPr>
              <w:t>2</w:t>
            </w:r>
            <w:r w:rsidR="00AC4945" w:rsidRPr="00236D95">
              <w:rPr>
                <w:rFonts w:asciiTheme="minorHAnsi" w:hAnsiTheme="minorHAnsi" w:cs="Tahoma"/>
                <w:sz w:val="24"/>
              </w:rPr>
              <w:t>:</w:t>
            </w:r>
            <w:r w:rsidR="00BB1226" w:rsidRPr="00236D95">
              <w:rPr>
                <w:rFonts w:asciiTheme="minorHAnsi" w:hAnsiTheme="minorHAnsi" w:cs="Tahoma"/>
                <w:sz w:val="24"/>
              </w:rPr>
              <w:t>3</w:t>
            </w:r>
            <w:r w:rsidR="00AC4945" w:rsidRPr="00236D95">
              <w:rPr>
                <w:rFonts w:asciiTheme="minorHAnsi" w:hAnsiTheme="minorHAnsi" w:cs="Tahoma"/>
                <w:sz w:val="24"/>
              </w:rPr>
              <w:t>0</w:t>
            </w:r>
          </w:p>
        </w:tc>
        <w:tc>
          <w:tcPr>
            <w:tcW w:w="7512" w:type="dxa"/>
          </w:tcPr>
          <w:p w14:paraId="22B6AC48" w14:textId="77777777" w:rsidR="00236D95" w:rsidRDefault="00236D95" w:rsidP="00BB1226">
            <w:pPr>
              <w:pStyle w:val="NoSpacing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3620631" w14:textId="751AF971" w:rsidR="00BB1226" w:rsidRPr="00236D95" w:rsidRDefault="00236D95" w:rsidP="00BB1226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="00BB1226" w:rsidRPr="00236D95">
              <w:rPr>
                <w:rFonts w:asciiTheme="minorHAnsi" w:hAnsiTheme="minorHAnsi"/>
                <w:b/>
                <w:sz w:val="24"/>
                <w:szCs w:val="24"/>
              </w:rPr>
              <w:t xml:space="preserve">fice 365 </w:t>
            </w:r>
            <w:r w:rsidR="00BB1226" w:rsidRPr="00236D95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за неправителствени организации</w:t>
            </w:r>
          </w:p>
          <w:p w14:paraId="1CBA850A" w14:textId="77777777" w:rsidR="00236D95" w:rsidRPr="00236D95" w:rsidRDefault="00236D95" w:rsidP="00BB1226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29434DB" w14:textId="77777777" w:rsidR="00BB1226" w:rsidRPr="00236D95" w:rsidRDefault="00BB1226" w:rsidP="00BB12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36D95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Представяне и демо на </w:t>
            </w:r>
            <w:r w:rsidRPr="00236D95">
              <w:rPr>
                <w:rFonts w:asciiTheme="minorHAnsi" w:hAnsiTheme="minorHAnsi"/>
                <w:sz w:val="24"/>
                <w:szCs w:val="24"/>
              </w:rPr>
              <w:t>Office 365</w:t>
            </w:r>
          </w:p>
          <w:p w14:paraId="0D0F4291" w14:textId="77777777" w:rsidR="00236D95" w:rsidRPr="00236D95" w:rsidRDefault="00236D95" w:rsidP="00BB12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14:paraId="7ABC9217" w14:textId="3B173A91" w:rsidR="00BB1226" w:rsidRPr="00236D95" w:rsidRDefault="00BB1226" w:rsidP="00BB12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36D95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Дискусия </w:t>
            </w:r>
          </w:p>
          <w:p w14:paraId="3A8EA2FB" w14:textId="77777777" w:rsidR="00236D95" w:rsidRPr="00236D95" w:rsidRDefault="00236D95" w:rsidP="00BB12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F3D8912" w14:textId="6B4F1542" w:rsidR="00BB1226" w:rsidRPr="00236D95" w:rsidRDefault="004F3FE7" w:rsidP="00BB12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36D95">
              <w:rPr>
                <w:rFonts w:asciiTheme="minorHAnsi" w:hAnsiTheme="minorHAnsi"/>
                <w:sz w:val="24"/>
                <w:szCs w:val="24"/>
                <w:lang w:val="bg-BG"/>
              </w:rPr>
              <w:t>Сесия за въпроси и отговори</w:t>
            </w:r>
            <w:r w:rsidR="00BB1226" w:rsidRPr="00236D95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  <w:p w14:paraId="1D795DD0" w14:textId="77777777" w:rsidR="00236D95" w:rsidRPr="00236D95" w:rsidRDefault="00236D95" w:rsidP="00BB122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3AD786A" w14:textId="158979DE" w:rsidR="00FC0410" w:rsidRPr="00236D95" w:rsidRDefault="00BE4833" w:rsidP="009138AE">
            <w:pPr>
              <w:spacing w:after="0" w:line="240" w:lineRule="auto"/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</w:pPr>
            <w:r w:rsidRPr="00236D95">
              <w:rPr>
                <w:rFonts w:asciiTheme="minorHAnsi" w:hAnsiTheme="minorHAnsi"/>
                <w:i/>
                <w:sz w:val="24"/>
                <w:szCs w:val="24"/>
                <w:lang w:val="bg-BG"/>
              </w:rPr>
              <w:t xml:space="preserve">Лектор: </w:t>
            </w:r>
            <w:r w:rsidR="00E25013" w:rsidRPr="00236D95">
              <w:rPr>
                <w:rFonts w:asciiTheme="minorHAnsi" w:hAnsiTheme="minorHAnsi"/>
                <w:i/>
                <w:sz w:val="24"/>
                <w:szCs w:val="24"/>
                <w:lang w:val="bg-BG"/>
              </w:rPr>
              <w:t>Георги Иванов</w:t>
            </w:r>
            <w:bookmarkStart w:id="0" w:name="_GoBack"/>
            <w:bookmarkEnd w:id="0"/>
          </w:p>
        </w:tc>
      </w:tr>
      <w:tr w:rsidR="00A45E27" w:rsidRPr="006C7716" w14:paraId="63AD7872" w14:textId="77777777" w:rsidTr="000B2E53">
        <w:trPr>
          <w:trHeight w:val="620"/>
        </w:trPr>
        <w:tc>
          <w:tcPr>
            <w:tcW w:w="1844" w:type="dxa"/>
            <w:shd w:val="clear" w:color="auto" w:fill="FFFFFF" w:themeFill="background1"/>
          </w:tcPr>
          <w:p w14:paraId="63AD786C" w14:textId="44F13278" w:rsidR="00A45E27" w:rsidRPr="00236D95" w:rsidRDefault="000B2E53" w:rsidP="007B2705">
            <w:pPr>
              <w:pStyle w:val="Heading2"/>
              <w:outlineLvl w:val="1"/>
              <w:rPr>
                <w:rFonts w:asciiTheme="minorHAnsi" w:hAnsiTheme="minorHAnsi" w:cs="Tahoma"/>
                <w:color w:val="00B050"/>
                <w:sz w:val="24"/>
                <w:lang w:val="bg-BG"/>
              </w:rPr>
            </w:pPr>
            <w:r>
              <w:rPr>
                <w:rFonts w:asciiTheme="minorHAnsi" w:hAnsiTheme="minorHAnsi" w:cs="Tahoma"/>
                <w:color w:val="00B050"/>
                <w:sz w:val="24"/>
              </w:rPr>
              <w:t xml:space="preserve">  </w:t>
            </w:r>
            <w:r w:rsidR="00BB1226" w:rsidRPr="00236D95">
              <w:rPr>
                <w:rFonts w:asciiTheme="minorHAnsi" w:hAnsiTheme="minorHAnsi" w:cs="Tahoma"/>
                <w:color w:val="00B050"/>
                <w:sz w:val="24"/>
              </w:rPr>
              <w:t>12:30 – 13:3</w:t>
            </w:r>
            <w:r w:rsidR="00B670D0" w:rsidRPr="00236D95">
              <w:rPr>
                <w:rFonts w:asciiTheme="minorHAnsi" w:hAnsiTheme="minorHAnsi" w:cs="Tahoma"/>
                <w:color w:val="00B050"/>
                <w:sz w:val="24"/>
              </w:rPr>
              <w:t xml:space="preserve">0 </w:t>
            </w:r>
          </w:p>
        </w:tc>
        <w:tc>
          <w:tcPr>
            <w:tcW w:w="7512" w:type="dxa"/>
          </w:tcPr>
          <w:p w14:paraId="63AD7871" w14:textId="5B930DDA" w:rsidR="00172F82" w:rsidRPr="00236D95" w:rsidRDefault="008D09F7" w:rsidP="00565AB1">
            <w:pPr>
              <w:pStyle w:val="NoSpacing"/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</w:pPr>
            <w:r w:rsidRPr="00236D95">
              <w:rPr>
                <w:rFonts w:asciiTheme="minorHAnsi" w:hAnsiTheme="minorHAnsi" w:cs="Tahoma"/>
                <w:b/>
                <w:i/>
                <w:color w:val="00B050"/>
                <w:sz w:val="24"/>
                <w:szCs w:val="24"/>
                <w:lang w:val="bg-BG"/>
              </w:rPr>
              <w:t>Обяд</w:t>
            </w:r>
            <w:r w:rsidR="00B06535" w:rsidRPr="00236D95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AC4945" w:rsidRPr="006C7716" w14:paraId="1B7D9B9A" w14:textId="77777777" w:rsidTr="00236D95">
        <w:tc>
          <w:tcPr>
            <w:tcW w:w="1844" w:type="dxa"/>
            <w:shd w:val="clear" w:color="auto" w:fill="FFFFFF" w:themeFill="background1"/>
          </w:tcPr>
          <w:p w14:paraId="2D6C3F81" w14:textId="2CCD0ACF" w:rsidR="00236D95" w:rsidRDefault="00236D95" w:rsidP="00BB1226">
            <w:pPr>
              <w:pStyle w:val="Heading2"/>
              <w:outlineLvl w:val="1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 xml:space="preserve">   </w:t>
            </w:r>
          </w:p>
          <w:p w14:paraId="3360B664" w14:textId="32E58909" w:rsidR="000B2E53" w:rsidRDefault="00236D95" w:rsidP="00BB1226">
            <w:pPr>
              <w:pStyle w:val="Heading2"/>
              <w:outlineLvl w:val="1"/>
              <w:rPr>
                <w:rFonts w:asciiTheme="minorHAnsi" w:hAnsiTheme="minorHAnsi" w:cs="Tahoma"/>
                <w:sz w:val="24"/>
                <w:lang w:val="bg-BG"/>
              </w:rPr>
            </w:pPr>
            <w:r>
              <w:rPr>
                <w:rFonts w:asciiTheme="minorHAnsi" w:hAnsiTheme="minorHAnsi" w:cs="Tahoma"/>
                <w:sz w:val="24"/>
              </w:rPr>
              <w:t xml:space="preserve">  </w:t>
            </w:r>
            <w:r w:rsidR="000B2E53">
              <w:rPr>
                <w:rFonts w:asciiTheme="minorHAnsi" w:hAnsiTheme="minorHAnsi" w:cs="Tahoma"/>
                <w:sz w:val="24"/>
              </w:rPr>
              <w:t xml:space="preserve"> </w:t>
            </w:r>
            <w:r w:rsidR="00AC4945" w:rsidRPr="00236D95">
              <w:rPr>
                <w:rFonts w:asciiTheme="minorHAnsi" w:hAnsiTheme="minorHAnsi" w:cs="Tahoma"/>
                <w:sz w:val="24"/>
                <w:lang w:val="bg-BG"/>
              </w:rPr>
              <w:t>1</w:t>
            </w:r>
            <w:r w:rsidR="003D0859" w:rsidRPr="00236D95">
              <w:rPr>
                <w:rFonts w:asciiTheme="minorHAnsi" w:hAnsiTheme="minorHAnsi" w:cs="Tahoma"/>
                <w:sz w:val="24"/>
              </w:rPr>
              <w:t>3</w:t>
            </w:r>
            <w:r w:rsidR="00AC4945" w:rsidRPr="00236D95">
              <w:rPr>
                <w:rFonts w:asciiTheme="minorHAnsi" w:hAnsiTheme="minorHAnsi" w:cs="Tahoma"/>
                <w:sz w:val="24"/>
                <w:lang w:val="bg-BG"/>
              </w:rPr>
              <w:t>:</w:t>
            </w:r>
            <w:r w:rsidR="00BB1226" w:rsidRPr="00236D95">
              <w:rPr>
                <w:rFonts w:asciiTheme="minorHAnsi" w:hAnsiTheme="minorHAnsi" w:cs="Tahoma"/>
                <w:sz w:val="24"/>
              </w:rPr>
              <w:t>3</w:t>
            </w:r>
            <w:r w:rsidR="00AC4945" w:rsidRPr="00236D95">
              <w:rPr>
                <w:rFonts w:asciiTheme="minorHAnsi" w:hAnsiTheme="minorHAnsi" w:cs="Tahoma"/>
                <w:sz w:val="24"/>
                <w:lang w:val="bg-BG"/>
              </w:rPr>
              <w:t>0 – 1</w:t>
            </w:r>
            <w:r w:rsidR="00BB1226" w:rsidRPr="00236D95">
              <w:rPr>
                <w:rFonts w:asciiTheme="minorHAnsi" w:hAnsiTheme="minorHAnsi" w:cs="Tahoma"/>
                <w:sz w:val="24"/>
              </w:rPr>
              <w:t>5</w:t>
            </w:r>
            <w:r w:rsidR="003D0859" w:rsidRPr="00236D95">
              <w:rPr>
                <w:rFonts w:asciiTheme="minorHAnsi" w:hAnsiTheme="minorHAnsi" w:cs="Tahoma"/>
                <w:sz w:val="24"/>
                <w:lang w:val="bg-BG"/>
              </w:rPr>
              <w:t>:</w:t>
            </w:r>
            <w:r w:rsidR="00BB1226" w:rsidRPr="00236D95">
              <w:rPr>
                <w:rFonts w:asciiTheme="minorHAnsi" w:hAnsiTheme="minorHAnsi" w:cs="Tahoma"/>
                <w:sz w:val="24"/>
              </w:rPr>
              <w:t>3</w:t>
            </w:r>
            <w:r w:rsidR="00AC4945" w:rsidRPr="00236D95">
              <w:rPr>
                <w:rFonts w:asciiTheme="minorHAnsi" w:hAnsiTheme="minorHAnsi" w:cs="Tahoma"/>
                <w:sz w:val="24"/>
                <w:lang w:val="bg-BG"/>
              </w:rPr>
              <w:t>0</w:t>
            </w:r>
          </w:p>
          <w:p w14:paraId="74FB0C02" w14:textId="77777777" w:rsidR="00AC4945" w:rsidRPr="000B2E53" w:rsidRDefault="00AC4945" w:rsidP="000B2E53">
            <w:pPr>
              <w:rPr>
                <w:lang w:val="bg-BG"/>
              </w:rPr>
            </w:pPr>
          </w:p>
        </w:tc>
        <w:tc>
          <w:tcPr>
            <w:tcW w:w="7512" w:type="dxa"/>
          </w:tcPr>
          <w:p w14:paraId="6A494976" w14:textId="77777777" w:rsidR="00236D95" w:rsidRDefault="00236D95" w:rsidP="00BB122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BB0FFE3" w14:textId="1B931851" w:rsidR="00BB1226" w:rsidRPr="00236D95" w:rsidRDefault="00236D95" w:rsidP="00BB12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r w:rsidR="00BB1226" w:rsidRPr="00236D95">
              <w:rPr>
                <w:rFonts w:asciiTheme="minorHAnsi" w:hAnsiTheme="minorHAnsi"/>
                <w:b/>
                <w:sz w:val="24"/>
                <w:szCs w:val="24"/>
              </w:rPr>
              <w:t>бучение по Microsoft Excel</w:t>
            </w:r>
          </w:p>
          <w:p w14:paraId="73ABCEA3" w14:textId="212325E6" w:rsidR="00BB1226" w:rsidRPr="00236D95" w:rsidRDefault="00BB1226" w:rsidP="00BB1226">
            <w:pPr>
              <w:rPr>
                <w:rFonts w:asciiTheme="minorHAnsi" w:hAnsiTheme="minorHAnsi"/>
                <w:sz w:val="24"/>
                <w:szCs w:val="24"/>
              </w:rPr>
            </w:pPr>
            <w:r w:rsidRPr="00236D95">
              <w:rPr>
                <w:rFonts w:asciiTheme="minorHAnsi" w:hAnsiTheme="minorHAnsi"/>
                <w:sz w:val="24"/>
                <w:szCs w:val="24"/>
              </w:rPr>
              <w:t xml:space="preserve">Дискусия </w:t>
            </w:r>
          </w:p>
          <w:p w14:paraId="5055B441" w14:textId="5C71BB80" w:rsidR="00BB1226" w:rsidRPr="00236D95" w:rsidRDefault="00BB1226" w:rsidP="00BB1226">
            <w:pPr>
              <w:rPr>
                <w:rFonts w:asciiTheme="minorHAnsi" w:hAnsiTheme="minorHAnsi"/>
                <w:sz w:val="24"/>
                <w:szCs w:val="24"/>
              </w:rPr>
            </w:pPr>
            <w:r w:rsidRPr="00236D95">
              <w:rPr>
                <w:rFonts w:asciiTheme="minorHAnsi" w:hAnsiTheme="minorHAnsi"/>
                <w:sz w:val="24"/>
                <w:szCs w:val="24"/>
              </w:rPr>
              <w:t xml:space="preserve">Сесия за въпроси и отговори </w:t>
            </w:r>
          </w:p>
          <w:p w14:paraId="2041E868" w14:textId="5B1C62D5" w:rsidR="003D0859" w:rsidRPr="00236D95" w:rsidRDefault="00BE4833" w:rsidP="004F3FE7">
            <w:pPr>
              <w:rPr>
                <w:rFonts w:asciiTheme="minorHAnsi" w:hAnsiTheme="minorHAnsi"/>
                <w:sz w:val="24"/>
                <w:szCs w:val="24"/>
              </w:rPr>
            </w:pPr>
            <w:r w:rsidRPr="00236D95">
              <w:rPr>
                <w:rFonts w:asciiTheme="minorHAnsi" w:hAnsiTheme="minorHAnsi"/>
                <w:i/>
                <w:sz w:val="24"/>
                <w:szCs w:val="24"/>
                <w:lang w:val="bg-BG"/>
              </w:rPr>
              <w:t>Лектор:</w:t>
            </w:r>
            <w:r w:rsidR="004F3FE7" w:rsidRPr="00236D95">
              <w:rPr>
                <w:rFonts w:asciiTheme="minorHAnsi" w:hAnsiTheme="minorHAnsi"/>
                <w:i/>
                <w:sz w:val="24"/>
                <w:szCs w:val="24"/>
                <w:lang w:val="bg-BG"/>
              </w:rPr>
              <w:t xml:space="preserve"> Светлана Начева </w:t>
            </w:r>
            <w:r w:rsidRPr="00236D95">
              <w:rPr>
                <w:rFonts w:asciiTheme="minorHAnsi" w:hAnsiTheme="minorHAnsi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A73B5A" w:rsidRPr="006C7716" w14:paraId="63AD78CD" w14:textId="77777777" w:rsidTr="000B2E53">
        <w:trPr>
          <w:trHeight w:val="576"/>
        </w:trPr>
        <w:tc>
          <w:tcPr>
            <w:tcW w:w="1844" w:type="dxa"/>
            <w:shd w:val="clear" w:color="auto" w:fill="00B050"/>
          </w:tcPr>
          <w:p w14:paraId="63AD78C9" w14:textId="0AF10EB9" w:rsidR="00A73B5A" w:rsidRPr="00BB1226" w:rsidRDefault="000B2E53" w:rsidP="007B2705">
            <w:pPr>
              <w:pStyle w:val="Heading2"/>
              <w:outlineLvl w:val="1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eastAsia="Calibri" w:hAnsiTheme="majorHAnsi" w:cs="Tahoma"/>
                <w:color w:val="FFFFFF" w:themeColor="background1"/>
                <w:sz w:val="24"/>
              </w:rPr>
              <w:t xml:space="preserve">  </w:t>
            </w:r>
            <w:r w:rsidR="003278BF" w:rsidRPr="00BB1226">
              <w:rPr>
                <w:rFonts w:asciiTheme="majorHAnsi" w:eastAsia="Calibri" w:hAnsiTheme="majorHAnsi" w:cs="Tahoma"/>
                <w:color w:val="FFFFFF" w:themeColor="background1"/>
                <w:sz w:val="24"/>
                <w:lang w:val="bg-BG"/>
              </w:rPr>
              <w:t>15</w:t>
            </w:r>
            <w:r w:rsidR="00C77057" w:rsidRPr="00BB1226">
              <w:rPr>
                <w:rFonts w:asciiTheme="majorHAnsi" w:eastAsia="Calibri" w:hAnsiTheme="majorHAnsi" w:cs="Tahoma"/>
                <w:color w:val="FFFFFF" w:themeColor="background1"/>
                <w:sz w:val="24"/>
                <w:lang w:val="bg-BG"/>
              </w:rPr>
              <w:t>:30</w:t>
            </w:r>
          </w:p>
        </w:tc>
        <w:tc>
          <w:tcPr>
            <w:tcW w:w="7512" w:type="dxa"/>
            <w:shd w:val="clear" w:color="auto" w:fill="00B050"/>
          </w:tcPr>
          <w:p w14:paraId="63AD78CC" w14:textId="7D315CD2" w:rsidR="00A73B5A" w:rsidRPr="00BB1226" w:rsidRDefault="0050422B" w:rsidP="007B2705">
            <w:pPr>
              <w:spacing w:after="0" w:line="240" w:lineRule="auto"/>
              <w:rPr>
                <w:rFonts w:asciiTheme="majorHAnsi" w:hAnsiTheme="majorHAnsi" w:cs="Tahoma"/>
                <w:b/>
                <w:i/>
                <w:color w:val="00B050"/>
                <w:sz w:val="24"/>
                <w:szCs w:val="24"/>
                <w:lang w:val="bg-BG"/>
              </w:rPr>
            </w:pPr>
            <w:r w:rsidRPr="00BB1226">
              <w:rPr>
                <w:rFonts w:asciiTheme="majorHAnsi" w:hAnsiTheme="majorHAnsi" w:cs="Tahoma"/>
                <w:b/>
                <w:color w:val="FFFFFF" w:themeColor="background1"/>
                <w:sz w:val="24"/>
                <w:szCs w:val="24"/>
                <w:lang w:val="bg-BG"/>
              </w:rPr>
              <w:t>Край</w:t>
            </w:r>
          </w:p>
        </w:tc>
      </w:tr>
    </w:tbl>
    <w:p w14:paraId="10C4599A" w14:textId="314DCB3D" w:rsidR="0096491A" w:rsidRDefault="0096491A" w:rsidP="0096491A">
      <w:pPr>
        <w:pStyle w:val="NormalWeb"/>
        <w:spacing w:before="0" w:beforeAutospacing="0" w:after="0" w:afterAutospacing="0" w:line="225" w:lineRule="atLeast"/>
      </w:pPr>
    </w:p>
    <w:p w14:paraId="10E160DD" w14:textId="77777777" w:rsidR="0096491A" w:rsidRDefault="0096491A" w:rsidP="0096491A">
      <w:pPr>
        <w:pStyle w:val="NormalWeb"/>
        <w:spacing w:before="0" w:beforeAutospacing="0" w:after="0" w:afterAutospacing="0" w:line="225" w:lineRule="atLeast"/>
      </w:pPr>
    </w:p>
    <w:p w14:paraId="683C7FBA" w14:textId="77777777" w:rsidR="00423BF9" w:rsidRDefault="00423BF9" w:rsidP="0096491A">
      <w:pPr>
        <w:pStyle w:val="NormalWeb"/>
        <w:spacing w:before="0" w:beforeAutospacing="0" w:after="0" w:afterAutospacing="0" w:line="225" w:lineRule="atLeast"/>
        <w:rPr>
          <w:lang w:val="bg-BG"/>
        </w:rPr>
      </w:pPr>
    </w:p>
    <w:p w14:paraId="60247DC0" w14:textId="77777777" w:rsidR="000E4B93" w:rsidRDefault="000E4B93" w:rsidP="0096491A">
      <w:pPr>
        <w:pStyle w:val="NormalWeb"/>
        <w:spacing w:before="0" w:beforeAutospacing="0" w:after="0" w:afterAutospacing="0" w:line="225" w:lineRule="atLeast"/>
        <w:rPr>
          <w:lang w:val="bg-BG"/>
        </w:rPr>
      </w:pPr>
    </w:p>
    <w:p w14:paraId="72F92403" w14:textId="5673CBD5" w:rsidR="000E4B93" w:rsidRDefault="000E4B93" w:rsidP="0096491A">
      <w:pPr>
        <w:pStyle w:val="NormalWeb"/>
        <w:spacing w:before="0" w:beforeAutospacing="0" w:after="0" w:afterAutospacing="0" w:line="225" w:lineRule="atLeast"/>
        <w:rPr>
          <w:lang w:val="bg-BG"/>
        </w:rPr>
      </w:pPr>
    </w:p>
    <w:p w14:paraId="5AE76B31" w14:textId="77777777" w:rsidR="000E4B93" w:rsidRPr="000E4B93" w:rsidRDefault="000E4B93" w:rsidP="0096491A">
      <w:pPr>
        <w:pStyle w:val="NormalWeb"/>
        <w:spacing w:before="0" w:beforeAutospacing="0" w:after="0" w:afterAutospacing="0" w:line="225" w:lineRule="atLeast"/>
        <w:rPr>
          <w:lang w:val="bg-BG"/>
        </w:rPr>
      </w:pPr>
    </w:p>
    <w:sectPr w:rsidR="000E4B93" w:rsidRPr="000E4B93" w:rsidSect="00041A15">
      <w:pgSz w:w="12240" w:h="15840"/>
      <w:pgMar w:top="432" w:right="49" w:bottom="432" w:left="26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26F"/>
    <w:multiLevelType w:val="hybridMultilevel"/>
    <w:tmpl w:val="EFE4B3BE"/>
    <w:lvl w:ilvl="0" w:tplc="29D2C65A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57A6"/>
    <w:multiLevelType w:val="hybridMultilevel"/>
    <w:tmpl w:val="66DA56DA"/>
    <w:lvl w:ilvl="0" w:tplc="4809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608E2"/>
    <w:multiLevelType w:val="hybridMultilevel"/>
    <w:tmpl w:val="CA9C8112"/>
    <w:lvl w:ilvl="0" w:tplc="FA788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4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E8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8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2C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A7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2A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6E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06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83C10"/>
    <w:multiLevelType w:val="hybridMultilevel"/>
    <w:tmpl w:val="59A46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27"/>
    <w:rsid w:val="00041A15"/>
    <w:rsid w:val="00042F03"/>
    <w:rsid w:val="00060FB6"/>
    <w:rsid w:val="00066E25"/>
    <w:rsid w:val="000912BF"/>
    <w:rsid w:val="000A09D1"/>
    <w:rsid w:val="000B11C2"/>
    <w:rsid w:val="000B2E53"/>
    <w:rsid w:val="000C4184"/>
    <w:rsid w:val="000C7A96"/>
    <w:rsid w:val="000E4B93"/>
    <w:rsid w:val="000E660A"/>
    <w:rsid w:val="000F317A"/>
    <w:rsid w:val="0011414C"/>
    <w:rsid w:val="001710BC"/>
    <w:rsid w:val="00172F82"/>
    <w:rsid w:val="001A1233"/>
    <w:rsid w:val="001A5279"/>
    <w:rsid w:val="001C6141"/>
    <w:rsid w:val="00206BD6"/>
    <w:rsid w:val="002272E4"/>
    <w:rsid w:val="00236D95"/>
    <w:rsid w:val="00240FEF"/>
    <w:rsid w:val="00241A82"/>
    <w:rsid w:val="00246960"/>
    <w:rsid w:val="00261537"/>
    <w:rsid w:val="002703A5"/>
    <w:rsid w:val="002857A8"/>
    <w:rsid w:val="002C71C1"/>
    <w:rsid w:val="002F586A"/>
    <w:rsid w:val="0030045F"/>
    <w:rsid w:val="00322362"/>
    <w:rsid w:val="003278BF"/>
    <w:rsid w:val="00351DBC"/>
    <w:rsid w:val="00366C85"/>
    <w:rsid w:val="00386FA7"/>
    <w:rsid w:val="003B6989"/>
    <w:rsid w:val="003D0859"/>
    <w:rsid w:val="003E5BEE"/>
    <w:rsid w:val="00401782"/>
    <w:rsid w:val="00423BF9"/>
    <w:rsid w:val="004408B0"/>
    <w:rsid w:val="004611B2"/>
    <w:rsid w:val="004627C0"/>
    <w:rsid w:val="0046485F"/>
    <w:rsid w:val="0047656C"/>
    <w:rsid w:val="004B2F51"/>
    <w:rsid w:val="004C50CC"/>
    <w:rsid w:val="004D1DF9"/>
    <w:rsid w:val="004F3FE7"/>
    <w:rsid w:val="0050422B"/>
    <w:rsid w:val="0050700C"/>
    <w:rsid w:val="0052094F"/>
    <w:rsid w:val="00565AB1"/>
    <w:rsid w:val="005B62D9"/>
    <w:rsid w:val="005D1994"/>
    <w:rsid w:val="005F47C7"/>
    <w:rsid w:val="005F7535"/>
    <w:rsid w:val="00607909"/>
    <w:rsid w:val="00660A1B"/>
    <w:rsid w:val="00667C94"/>
    <w:rsid w:val="0067034F"/>
    <w:rsid w:val="00670C6C"/>
    <w:rsid w:val="00680CE1"/>
    <w:rsid w:val="006A2500"/>
    <w:rsid w:val="006C6E75"/>
    <w:rsid w:val="006C7716"/>
    <w:rsid w:val="00705E91"/>
    <w:rsid w:val="00707C3B"/>
    <w:rsid w:val="00715D38"/>
    <w:rsid w:val="00765D2A"/>
    <w:rsid w:val="00786E96"/>
    <w:rsid w:val="0079445F"/>
    <w:rsid w:val="007B2705"/>
    <w:rsid w:val="007D3006"/>
    <w:rsid w:val="007E5465"/>
    <w:rsid w:val="0089015C"/>
    <w:rsid w:val="008C3401"/>
    <w:rsid w:val="008C5137"/>
    <w:rsid w:val="008D09F7"/>
    <w:rsid w:val="009138AE"/>
    <w:rsid w:val="00920923"/>
    <w:rsid w:val="00921824"/>
    <w:rsid w:val="00954031"/>
    <w:rsid w:val="00954A07"/>
    <w:rsid w:val="0096491A"/>
    <w:rsid w:val="00967D1D"/>
    <w:rsid w:val="009756DC"/>
    <w:rsid w:val="00983E4D"/>
    <w:rsid w:val="00984836"/>
    <w:rsid w:val="009A6561"/>
    <w:rsid w:val="009E7779"/>
    <w:rsid w:val="00A13733"/>
    <w:rsid w:val="00A45E27"/>
    <w:rsid w:val="00A535C5"/>
    <w:rsid w:val="00A706B1"/>
    <w:rsid w:val="00A71627"/>
    <w:rsid w:val="00A73B5A"/>
    <w:rsid w:val="00A95233"/>
    <w:rsid w:val="00AB605A"/>
    <w:rsid w:val="00AC4945"/>
    <w:rsid w:val="00AD0632"/>
    <w:rsid w:val="00AF3164"/>
    <w:rsid w:val="00B03075"/>
    <w:rsid w:val="00B06535"/>
    <w:rsid w:val="00B06B06"/>
    <w:rsid w:val="00B26325"/>
    <w:rsid w:val="00B5774E"/>
    <w:rsid w:val="00B670D0"/>
    <w:rsid w:val="00BB1226"/>
    <w:rsid w:val="00BD5DA1"/>
    <w:rsid w:val="00BD738C"/>
    <w:rsid w:val="00BE4833"/>
    <w:rsid w:val="00C254DC"/>
    <w:rsid w:val="00C5273A"/>
    <w:rsid w:val="00C626B1"/>
    <w:rsid w:val="00C634EC"/>
    <w:rsid w:val="00C77057"/>
    <w:rsid w:val="00C801D4"/>
    <w:rsid w:val="00C85F38"/>
    <w:rsid w:val="00CB4DC5"/>
    <w:rsid w:val="00CF446F"/>
    <w:rsid w:val="00D13FF7"/>
    <w:rsid w:val="00D87BDA"/>
    <w:rsid w:val="00DC1B8B"/>
    <w:rsid w:val="00DE042D"/>
    <w:rsid w:val="00E12AF6"/>
    <w:rsid w:val="00E25013"/>
    <w:rsid w:val="00E44DF9"/>
    <w:rsid w:val="00E71BA5"/>
    <w:rsid w:val="00E745B0"/>
    <w:rsid w:val="00E86683"/>
    <w:rsid w:val="00EC6630"/>
    <w:rsid w:val="00ED622E"/>
    <w:rsid w:val="00F1114C"/>
    <w:rsid w:val="00F26B58"/>
    <w:rsid w:val="00F56B76"/>
    <w:rsid w:val="00F91CD4"/>
    <w:rsid w:val="00FA7CC0"/>
    <w:rsid w:val="00FC0410"/>
    <w:rsid w:val="00FE4439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2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45E27"/>
    <w:pPr>
      <w:spacing w:after="0" w:line="240" w:lineRule="auto"/>
      <w:outlineLvl w:val="1"/>
    </w:pPr>
    <w:rPr>
      <w:rFonts w:ascii="Tahoma" w:eastAsia="Times New Roman" w:hAnsi="Tahom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E27"/>
    <w:rPr>
      <w:rFonts w:ascii="Tahoma" w:eastAsia="Times New Roman" w:hAnsi="Tahoma" w:cs="Times New Roman"/>
      <w:b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A4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F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7A9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SG" w:eastAsia="en-SG"/>
    </w:rPr>
  </w:style>
  <w:style w:type="paragraph" w:styleId="NoSpacing">
    <w:name w:val="No Spacing"/>
    <w:uiPriority w:val="1"/>
    <w:qFormat/>
    <w:rsid w:val="008C51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60A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4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4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54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2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45E27"/>
    <w:pPr>
      <w:spacing w:after="0" w:line="240" w:lineRule="auto"/>
      <w:outlineLvl w:val="1"/>
    </w:pPr>
    <w:rPr>
      <w:rFonts w:ascii="Tahoma" w:eastAsia="Times New Roman" w:hAnsi="Tahom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E27"/>
    <w:rPr>
      <w:rFonts w:ascii="Tahoma" w:eastAsia="Times New Roman" w:hAnsi="Tahoma" w:cs="Times New Roman"/>
      <w:b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A4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F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7A9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SG" w:eastAsia="en-SG"/>
    </w:rPr>
  </w:style>
  <w:style w:type="paragraph" w:styleId="NoSpacing">
    <w:name w:val="No Spacing"/>
    <w:uiPriority w:val="1"/>
    <w:qFormat/>
    <w:rsid w:val="008C51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60A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4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4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5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C2C044EFF944E80412D7804EB11E4" ma:contentTypeVersion="0" ma:contentTypeDescription="Create a new document." ma:contentTypeScope="" ma:versionID="e23c337bd43d954d906d2cb584c308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70B8E-39B9-4DEC-9ED2-CA6F394BE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A6865-F054-4007-B6D8-485E64E0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460D9-8E96-44B2-A18F-7F7DA8180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Gorman (Adecco)</dc:creator>
  <cp:lastModifiedBy>User</cp:lastModifiedBy>
  <cp:revision>8</cp:revision>
  <cp:lastPrinted>2013-05-27T10:37:00Z</cp:lastPrinted>
  <dcterms:created xsi:type="dcterms:W3CDTF">2015-06-11T14:13:00Z</dcterms:created>
  <dcterms:modified xsi:type="dcterms:W3CDTF">2015-06-15T11:34:00Z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0x010100D62C2C044EFF944E80412D7804EB11E4</vt:lpwstr>
  </property>
</Properties>
</file>